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E11" w:rsidRPr="005E4BC6" w:rsidRDefault="005E4BC6" w:rsidP="005E4BC6">
      <w:pPr>
        <w:adjustRightInd w:val="0"/>
        <w:spacing w:line="360" w:lineRule="auto"/>
        <w:jc w:val="center"/>
        <w:rPr>
          <w:rFonts w:asciiTheme="minorEastAsia" w:hAnsiTheme="minorEastAsia"/>
          <w:b/>
          <w:sz w:val="24"/>
          <w:szCs w:val="24"/>
        </w:rPr>
      </w:pPr>
      <w:r w:rsidRPr="005E4BC6">
        <w:rPr>
          <w:rFonts w:asciiTheme="minorEastAsia" w:hAnsiTheme="minorEastAsia" w:hint="eastAsia"/>
          <w:b/>
          <w:sz w:val="24"/>
          <w:szCs w:val="24"/>
        </w:rPr>
        <w:t>黄渡中学</w:t>
      </w:r>
      <w:r w:rsidRPr="005E4BC6">
        <w:rPr>
          <w:rFonts w:asciiTheme="minorEastAsia" w:hAnsiTheme="minorEastAsia"/>
          <w:b/>
          <w:sz w:val="24"/>
          <w:szCs w:val="24"/>
        </w:rPr>
        <w:t>201</w:t>
      </w:r>
      <w:r w:rsidRPr="005E4BC6">
        <w:rPr>
          <w:rFonts w:asciiTheme="minorEastAsia" w:hAnsiTheme="minorEastAsia" w:hint="eastAsia"/>
          <w:b/>
          <w:sz w:val="24"/>
          <w:szCs w:val="24"/>
        </w:rPr>
        <w:t>8学年第二学期</w:t>
      </w:r>
      <w:r w:rsidRPr="005E4BC6">
        <w:rPr>
          <w:rFonts w:asciiTheme="minorEastAsia" w:hAnsiTheme="minorEastAsia"/>
          <w:b/>
          <w:sz w:val="24"/>
          <w:szCs w:val="24"/>
        </w:rPr>
        <w:t>教</w:t>
      </w:r>
      <w:r w:rsidRPr="005E4BC6">
        <w:rPr>
          <w:rFonts w:asciiTheme="minorEastAsia" w:hAnsiTheme="minorEastAsia" w:hint="eastAsia"/>
          <w:b/>
          <w:sz w:val="24"/>
          <w:szCs w:val="24"/>
        </w:rPr>
        <w:t>导</w:t>
      </w:r>
      <w:r w:rsidRPr="005E4BC6">
        <w:rPr>
          <w:rFonts w:asciiTheme="minorEastAsia" w:hAnsiTheme="minorEastAsia"/>
          <w:b/>
          <w:sz w:val="24"/>
          <w:szCs w:val="24"/>
        </w:rPr>
        <w:t>处工作</w:t>
      </w:r>
      <w:r w:rsidRPr="005E4BC6">
        <w:rPr>
          <w:rFonts w:asciiTheme="minorEastAsia" w:hAnsiTheme="minorEastAsia" w:hint="eastAsia"/>
          <w:b/>
          <w:sz w:val="24"/>
          <w:szCs w:val="24"/>
        </w:rPr>
        <w:t>计划</w:t>
      </w:r>
    </w:p>
    <w:p w:rsidR="009A7E11" w:rsidRPr="005E4BC6" w:rsidRDefault="005E4BC6" w:rsidP="005E4BC6">
      <w:pPr>
        <w:adjustRightInd w:val="0"/>
        <w:spacing w:line="360" w:lineRule="auto"/>
        <w:jc w:val="right"/>
        <w:rPr>
          <w:rFonts w:asciiTheme="minorEastAsia" w:hAnsiTheme="minorEastAsia"/>
          <w:sz w:val="24"/>
          <w:szCs w:val="24"/>
        </w:rPr>
      </w:pPr>
      <w:r w:rsidRPr="005E4BC6">
        <w:rPr>
          <w:rFonts w:asciiTheme="minorEastAsia" w:hAnsiTheme="minorEastAsia" w:hint="eastAsia"/>
          <w:sz w:val="24"/>
          <w:szCs w:val="24"/>
        </w:rPr>
        <w:t>2019.2</w:t>
      </w:r>
    </w:p>
    <w:p w:rsidR="009A7E11" w:rsidRPr="005E4BC6" w:rsidRDefault="005E4BC6" w:rsidP="005E4BC6">
      <w:pPr>
        <w:spacing w:line="360" w:lineRule="auto"/>
        <w:ind w:firstLineChars="196" w:firstLine="472"/>
        <w:rPr>
          <w:rFonts w:asciiTheme="minorEastAsia" w:hAnsiTheme="minorEastAsia" w:cs="Times New Roman"/>
          <w:b/>
          <w:sz w:val="24"/>
          <w:szCs w:val="24"/>
        </w:rPr>
      </w:pPr>
      <w:r w:rsidRPr="005E4BC6">
        <w:rPr>
          <w:rFonts w:asciiTheme="minorEastAsia" w:hAnsiTheme="minorEastAsia" w:cs="Times New Roman" w:hint="eastAsia"/>
          <w:b/>
          <w:sz w:val="24"/>
          <w:szCs w:val="24"/>
        </w:rPr>
        <w:t>现状分析：</w:t>
      </w:r>
    </w:p>
    <w:p w:rsidR="009A7E11" w:rsidRPr="005E4BC6" w:rsidRDefault="005E4BC6" w:rsidP="005E4BC6">
      <w:pPr>
        <w:spacing w:line="360" w:lineRule="auto"/>
        <w:ind w:firstLineChars="196" w:firstLine="470"/>
        <w:rPr>
          <w:rFonts w:asciiTheme="minorEastAsia" w:hAnsiTheme="minorEastAsia" w:cs="Times New Roman"/>
          <w:sz w:val="24"/>
          <w:szCs w:val="24"/>
        </w:rPr>
      </w:pPr>
      <w:r w:rsidRPr="005E4BC6">
        <w:rPr>
          <w:rFonts w:asciiTheme="minorEastAsia" w:hAnsiTheme="minorEastAsia" w:cs="Times New Roman" w:hint="eastAsia"/>
          <w:sz w:val="24"/>
          <w:szCs w:val="24"/>
        </w:rPr>
        <w:t>1、目前七、八、九成绩处于比较落后的状态，主要和生源流失有相当大的关系，好学生数量减少，后进生数量增多，本地生源不断减少，随迁子女比例不断增加，学生层次差异较明显，且</w:t>
      </w:r>
      <w:r w:rsidRPr="005E4BC6">
        <w:rPr>
          <w:rFonts w:asciiTheme="minorEastAsia" w:hAnsiTheme="minorEastAsia" w:cs="仿宋_GB2312" w:hint="eastAsia"/>
          <w:color w:val="000000"/>
          <w:kern w:val="0"/>
          <w:sz w:val="24"/>
          <w:szCs w:val="24"/>
          <w:lang w:val="zh-CN"/>
        </w:rPr>
        <w:t>每个学生的学习动机、学习起点、学习能力以及在学习过程中暴露出来的弱点等不一而同，</w:t>
      </w:r>
      <w:r w:rsidRPr="005E4BC6">
        <w:rPr>
          <w:rFonts w:asciiTheme="minorEastAsia" w:hAnsiTheme="minorEastAsia" w:cs="Times New Roman" w:hint="eastAsia"/>
          <w:sz w:val="24"/>
          <w:szCs w:val="24"/>
        </w:rPr>
        <w:t>家庭教育方式方法不科学等客观原因，但教师并不放弃，仍然坚持学习先进的教学教育方法，改进课堂教学方式方法，提高教学质量。</w:t>
      </w:r>
    </w:p>
    <w:p w:rsidR="009A7E11" w:rsidRPr="005E4BC6" w:rsidRDefault="005E4BC6" w:rsidP="005E4BC6">
      <w:pPr>
        <w:spacing w:line="360" w:lineRule="auto"/>
        <w:ind w:firstLineChars="200" w:firstLine="480"/>
        <w:rPr>
          <w:rFonts w:asciiTheme="minorEastAsia" w:hAnsiTheme="minorEastAsia" w:cs="仿宋_GB2312"/>
          <w:color w:val="000000"/>
          <w:kern w:val="0"/>
          <w:sz w:val="24"/>
          <w:szCs w:val="24"/>
          <w:lang w:val="zh-CN"/>
        </w:rPr>
      </w:pPr>
      <w:r w:rsidRPr="005E4BC6">
        <w:rPr>
          <w:rFonts w:asciiTheme="minorEastAsia" w:hAnsiTheme="minorEastAsia" w:cs="Times New Roman" w:hint="eastAsia"/>
          <w:sz w:val="24"/>
          <w:szCs w:val="24"/>
        </w:rPr>
        <w:t>2、</w:t>
      </w:r>
      <w:r w:rsidRPr="005E4BC6">
        <w:rPr>
          <w:rFonts w:asciiTheme="minorEastAsia" w:hAnsiTheme="minorEastAsia" w:cs="仿宋_GB2312" w:hint="eastAsia"/>
          <w:color w:val="000000"/>
          <w:kern w:val="0"/>
          <w:sz w:val="24"/>
          <w:szCs w:val="24"/>
          <w:lang w:val="zh-CN"/>
        </w:rPr>
        <w:t>教师需针对目前学生特点实施分层征对性教学，满足不同学生的个体需要。在上个学期课例研修的基础上，各个教研组在本学期将继续开展课例研修活动，通过理论学习和课堂实践相结合，研究具有本校特色的“爱渡课堂”教学模式，</w:t>
      </w:r>
    </w:p>
    <w:p w:rsidR="009A7E11" w:rsidRPr="005E4BC6" w:rsidRDefault="005E4BC6" w:rsidP="005E4BC6">
      <w:pPr>
        <w:spacing w:line="360" w:lineRule="auto"/>
        <w:ind w:firstLineChars="196" w:firstLine="472"/>
        <w:rPr>
          <w:rFonts w:asciiTheme="minorEastAsia" w:hAnsiTheme="minorEastAsia" w:cs="Times New Roman"/>
          <w:b/>
          <w:sz w:val="24"/>
          <w:szCs w:val="24"/>
        </w:rPr>
      </w:pPr>
      <w:r w:rsidRPr="005E4BC6">
        <w:rPr>
          <w:rFonts w:asciiTheme="minorEastAsia" w:hAnsiTheme="minorEastAsia" w:cs="Times New Roman" w:hint="eastAsia"/>
          <w:b/>
          <w:sz w:val="24"/>
          <w:szCs w:val="24"/>
        </w:rPr>
        <w:t>指导思想：</w:t>
      </w:r>
    </w:p>
    <w:p w:rsidR="009A7E11" w:rsidRPr="005E4BC6" w:rsidRDefault="005E4BC6" w:rsidP="005E4BC6">
      <w:pPr>
        <w:spacing w:line="360" w:lineRule="auto"/>
        <w:ind w:firstLineChars="196" w:firstLine="470"/>
        <w:rPr>
          <w:rFonts w:asciiTheme="minorEastAsia" w:hAnsiTheme="minorEastAsia" w:cs="Times New Roman"/>
          <w:sz w:val="24"/>
          <w:szCs w:val="24"/>
        </w:rPr>
      </w:pPr>
      <w:r w:rsidRPr="005E4BC6">
        <w:rPr>
          <w:rFonts w:asciiTheme="minorEastAsia" w:hAnsiTheme="minorEastAsia" w:cs="Times New Roman" w:hint="eastAsia"/>
          <w:sz w:val="24"/>
          <w:szCs w:val="24"/>
        </w:rPr>
        <w:t>结合以上现状，根据区教育局相关精神，本学期我校教学工作着重以“让每一个孩子渡向希望的彼岸”的学校教学理念为依据，严格规范实施学校课程计划，完善课程建设。以有效教研促有效教学，设定教研主题，规范教研方式，进一步加强作业有效性的研究与实践，落实基本知识与基本技能，提高教学质量。</w:t>
      </w:r>
    </w:p>
    <w:p w:rsidR="009A7E11" w:rsidRPr="005E4BC6" w:rsidRDefault="005E4BC6" w:rsidP="005E4BC6">
      <w:pPr>
        <w:spacing w:line="360" w:lineRule="auto"/>
        <w:ind w:firstLineChars="196" w:firstLine="470"/>
        <w:rPr>
          <w:rFonts w:asciiTheme="minorEastAsia" w:hAnsiTheme="minorEastAsia" w:cs="Times New Roman"/>
          <w:b/>
          <w:sz w:val="24"/>
          <w:szCs w:val="24"/>
        </w:rPr>
      </w:pPr>
      <w:r w:rsidRPr="005E4BC6">
        <w:rPr>
          <w:rFonts w:asciiTheme="minorEastAsia" w:hAnsiTheme="minorEastAsia" w:cs="Times New Roman" w:hint="eastAsia"/>
          <w:sz w:val="24"/>
          <w:szCs w:val="24"/>
        </w:rPr>
        <w:t>主要工作如下：</w:t>
      </w:r>
    </w:p>
    <w:p w:rsidR="009A7E11" w:rsidRPr="005E4BC6" w:rsidRDefault="005E4BC6" w:rsidP="005E4BC6">
      <w:pPr>
        <w:spacing w:line="360" w:lineRule="auto"/>
        <w:ind w:firstLineChars="196" w:firstLine="470"/>
        <w:rPr>
          <w:rFonts w:asciiTheme="minorEastAsia" w:hAnsiTheme="minorEastAsia" w:cs="Times New Roman"/>
          <w:sz w:val="24"/>
          <w:szCs w:val="24"/>
        </w:rPr>
      </w:pPr>
      <w:r w:rsidRPr="005E4BC6">
        <w:rPr>
          <w:rFonts w:asciiTheme="minorEastAsia" w:hAnsiTheme="minorEastAsia" w:cs="Times New Roman" w:hint="eastAsia"/>
          <w:sz w:val="24"/>
          <w:szCs w:val="24"/>
        </w:rPr>
        <w:t>一、爱渡课程建设</w:t>
      </w:r>
    </w:p>
    <w:p w:rsidR="009A7E11" w:rsidRPr="005E4BC6" w:rsidRDefault="005E4BC6" w:rsidP="005E4BC6">
      <w:pPr>
        <w:adjustRightInd w:val="0"/>
        <w:spacing w:line="360" w:lineRule="auto"/>
        <w:ind w:firstLineChars="200" w:firstLine="480"/>
        <w:rPr>
          <w:rFonts w:asciiTheme="minorEastAsia" w:hAnsiTheme="minorEastAsia" w:cs="仿宋_GB2312"/>
          <w:color w:val="000000"/>
          <w:kern w:val="0"/>
          <w:sz w:val="24"/>
          <w:szCs w:val="24"/>
        </w:rPr>
      </w:pPr>
      <w:r w:rsidRPr="005E4BC6">
        <w:rPr>
          <w:rFonts w:asciiTheme="minorEastAsia" w:hAnsiTheme="minorEastAsia" w:cs="仿宋_GB2312" w:hint="eastAsia"/>
          <w:color w:val="000000"/>
          <w:kern w:val="0"/>
          <w:sz w:val="24"/>
          <w:szCs w:val="24"/>
        </w:rPr>
        <w:t>1、认真贯彻落实二期课改精神，依据沪教委基〔2018〕46号文件，及《上海市中小学201</w:t>
      </w:r>
      <w:r w:rsidR="00E764C0">
        <w:rPr>
          <w:rFonts w:asciiTheme="minorEastAsia" w:hAnsiTheme="minorEastAsia" w:cs="仿宋_GB2312" w:hint="eastAsia"/>
          <w:color w:val="000000"/>
          <w:kern w:val="0"/>
          <w:sz w:val="24"/>
          <w:szCs w:val="24"/>
        </w:rPr>
        <w:t>8</w:t>
      </w:r>
      <w:r w:rsidRPr="005E4BC6">
        <w:rPr>
          <w:rFonts w:asciiTheme="minorEastAsia" w:hAnsiTheme="minorEastAsia" w:cs="仿宋_GB2312" w:hint="eastAsia"/>
          <w:color w:val="000000"/>
          <w:kern w:val="0"/>
          <w:sz w:val="24"/>
          <w:szCs w:val="24"/>
        </w:rPr>
        <w:t>学年度课程计划及其说明》所规定的课程结构、科目配置和市教委颁发的201</w:t>
      </w:r>
      <w:r w:rsidR="00E764C0">
        <w:rPr>
          <w:rFonts w:asciiTheme="minorEastAsia" w:hAnsiTheme="minorEastAsia" w:cs="仿宋_GB2312" w:hint="eastAsia"/>
          <w:color w:val="000000"/>
          <w:kern w:val="0"/>
          <w:sz w:val="24"/>
          <w:szCs w:val="24"/>
        </w:rPr>
        <w:t>8</w:t>
      </w:r>
      <w:r w:rsidRPr="005E4BC6">
        <w:rPr>
          <w:rFonts w:asciiTheme="minorEastAsia" w:hAnsiTheme="minorEastAsia" w:cs="仿宋_GB2312" w:hint="eastAsia"/>
          <w:color w:val="000000"/>
          <w:kern w:val="0"/>
          <w:sz w:val="24"/>
          <w:szCs w:val="24"/>
        </w:rPr>
        <w:t>学年度课程计划，根据学校的办学目标和办学特色，结合学生、教师、学校实际，结合不同学科不同教材的情况，编制学校2018学年度课程计划，在保证学好基础知识和基本技能的基础上，促进学生素质的全面发展。</w:t>
      </w:r>
    </w:p>
    <w:p w:rsidR="009A7E11" w:rsidRPr="005E4BC6" w:rsidRDefault="005E4BC6" w:rsidP="005E4BC6">
      <w:pPr>
        <w:adjustRightInd w:val="0"/>
        <w:spacing w:line="360" w:lineRule="auto"/>
        <w:ind w:firstLineChars="200" w:firstLine="480"/>
        <w:rPr>
          <w:rFonts w:asciiTheme="minorEastAsia" w:hAnsiTheme="minorEastAsia"/>
          <w:sz w:val="24"/>
          <w:szCs w:val="24"/>
        </w:rPr>
      </w:pPr>
      <w:r w:rsidRPr="005E4BC6">
        <w:rPr>
          <w:rFonts w:asciiTheme="minorEastAsia" w:hAnsiTheme="minorEastAsia" w:cs="仿宋_GB2312" w:hint="eastAsia"/>
          <w:color w:val="000000"/>
          <w:kern w:val="0"/>
          <w:sz w:val="24"/>
          <w:szCs w:val="24"/>
          <w:lang w:val="zh-CN"/>
        </w:rPr>
        <w:t>以学校课程规划目标为指向，根据学生发展需求，细化课程规划；根据课程规划，挖掘师资做好培训，并根据学校办学特色，注重科技与人文的结合。</w:t>
      </w:r>
      <w:r w:rsidRPr="005E4BC6">
        <w:rPr>
          <w:rFonts w:asciiTheme="minorEastAsia" w:hAnsiTheme="minorEastAsia"/>
          <w:sz w:val="24"/>
          <w:szCs w:val="24"/>
        </w:rPr>
        <w:t>我校地球仪课程基本框架已经形成，以德育为经线，教学为纬线，将我校课程分为五大类型，构建完整的校本课程体系，并积极挖掘校内外优秀教学资源，填补体系</w:t>
      </w:r>
      <w:r w:rsidRPr="005E4BC6">
        <w:rPr>
          <w:rFonts w:asciiTheme="minorEastAsia" w:hAnsiTheme="minorEastAsia"/>
          <w:sz w:val="24"/>
          <w:szCs w:val="24"/>
        </w:rPr>
        <w:lastRenderedPageBreak/>
        <w:t>中部分不足与空白</w:t>
      </w:r>
      <w:r w:rsidRPr="005E4BC6">
        <w:rPr>
          <w:rFonts w:asciiTheme="minorEastAsia" w:hAnsiTheme="minorEastAsia" w:hint="eastAsia"/>
          <w:sz w:val="24"/>
          <w:szCs w:val="24"/>
        </w:rPr>
        <w:t>。</w:t>
      </w:r>
    </w:p>
    <w:p w:rsidR="009A7E11" w:rsidRPr="005E4BC6" w:rsidRDefault="005E4BC6" w:rsidP="005E4BC6">
      <w:pPr>
        <w:adjustRightInd w:val="0"/>
        <w:spacing w:line="360" w:lineRule="auto"/>
        <w:ind w:firstLineChars="200" w:firstLine="480"/>
        <w:rPr>
          <w:rFonts w:asciiTheme="minorEastAsia" w:hAnsiTheme="minorEastAsia"/>
          <w:sz w:val="24"/>
          <w:szCs w:val="24"/>
        </w:rPr>
      </w:pPr>
      <w:r w:rsidRPr="005E4BC6">
        <w:rPr>
          <w:rFonts w:asciiTheme="minorEastAsia" w:hAnsiTheme="minorEastAsia" w:hint="eastAsia"/>
          <w:sz w:val="24"/>
          <w:szCs w:val="24"/>
        </w:rPr>
        <w:t>1、进一步落实拓展课、探究课的开发和实施，开设具有我校特色的拓展课程，使学校实现多样化课程。本学期，充分挖掘各门学科潜在的课程资源，结合本校实际和学生需要的兴趣类校本课程，开设30门课程，丰富学生学习生活，增强课程对于学生的吸引力，激发学生的学习动力。并在此基础上在以下方面做出改进和完善：</w:t>
      </w:r>
    </w:p>
    <w:p w:rsidR="009A7E11" w:rsidRPr="005E4BC6" w:rsidRDefault="005E4BC6" w:rsidP="005E4BC6">
      <w:pPr>
        <w:adjustRightInd w:val="0"/>
        <w:spacing w:line="360" w:lineRule="auto"/>
        <w:ind w:firstLineChars="200" w:firstLine="480"/>
        <w:rPr>
          <w:rFonts w:asciiTheme="minorEastAsia" w:hAnsiTheme="minorEastAsia"/>
          <w:sz w:val="24"/>
          <w:szCs w:val="24"/>
        </w:rPr>
      </w:pPr>
      <w:r w:rsidRPr="005E4BC6">
        <w:rPr>
          <w:rFonts w:asciiTheme="minorEastAsia" w:hAnsiTheme="minorEastAsia" w:hint="eastAsia"/>
          <w:sz w:val="24"/>
          <w:szCs w:val="24"/>
        </w:rPr>
        <w:t>（1）编写《课程指南》，1月开会布置任务；3月资料收集、整理；4月组成《课程指南》编写小组进行修改、设计与完善；预计2019年5月下旬形成完整的黄渡中学拓展课课程图谱、黄渡中学拓展课课程指南。</w:t>
      </w:r>
    </w:p>
    <w:p w:rsidR="009A7E11" w:rsidRPr="005E4BC6" w:rsidRDefault="005E4BC6" w:rsidP="005E4BC6">
      <w:pPr>
        <w:adjustRightInd w:val="0"/>
        <w:spacing w:line="360" w:lineRule="auto"/>
        <w:ind w:firstLineChars="200" w:firstLine="480"/>
        <w:rPr>
          <w:rFonts w:asciiTheme="minorEastAsia" w:hAnsiTheme="minorEastAsia"/>
          <w:sz w:val="24"/>
          <w:szCs w:val="24"/>
        </w:rPr>
      </w:pPr>
      <w:r w:rsidRPr="005E4BC6">
        <w:rPr>
          <w:rFonts w:asciiTheme="minorEastAsia" w:hAnsiTheme="minorEastAsia" w:hint="eastAsia"/>
          <w:sz w:val="24"/>
          <w:szCs w:val="24"/>
        </w:rPr>
        <w:t>（2）通过网上打卡方式实施学生考勤制度，以便班主任及时了解学生参加拓展课程的出勤率与学习情况。</w:t>
      </w:r>
    </w:p>
    <w:p w:rsidR="009A7E11" w:rsidRPr="005E4BC6" w:rsidRDefault="005E4BC6" w:rsidP="005E4BC6">
      <w:pPr>
        <w:adjustRightInd w:val="0"/>
        <w:spacing w:line="360" w:lineRule="auto"/>
        <w:ind w:firstLineChars="200" w:firstLine="480"/>
        <w:rPr>
          <w:rFonts w:asciiTheme="minorEastAsia" w:hAnsiTheme="minorEastAsia"/>
          <w:sz w:val="24"/>
          <w:szCs w:val="24"/>
        </w:rPr>
      </w:pPr>
      <w:r w:rsidRPr="005E4BC6">
        <w:rPr>
          <w:rFonts w:asciiTheme="minorEastAsia" w:hAnsiTheme="minorEastAsia" w:hint="eastAsia"/>
          <w:sz w:val="24"/>
          <w:szCs w:val="24"/>
        </w:rPr>
        <w:t xml:space="preserve">（3）根据科技创新课、思维拓展课、幸福体验课、艺术修养课、语言感悟课、运动竞技课等六大课程类别将拓展课程的30门课程进行整理，将拓展课展示活动融入艺术节、科技节、学科节等学校大型活动。  </w:t>
      </w:r>
    </w:p>
    <w:p w:rsidR="009A7E11" w:rsidRPr="005E4BC6" w:rsidRDefault="005E4BC6" w:rsidP="005E4BC6">
      <w:pPr>
        <w:adjustRightInd w:val="0"/>
        <w:spacing w:line="360" w:lineRule="auto"/>
        <w:ind w:firstLineChars="200" w:firstLine="480"/>
        <w:rPr>
          <w:rFonts w:asciiTheme="minorEastAsia" w:hAnsiTheme="minorEastAsia"/>
          <w:sz w:val="24"/>
          <w:szCs w:val="24"/>
        </w:rPr>
      </w:pPr>
      <w:r w:rsidRPr="005E4BC6">
        <w:rPr>
          <w:rFonts w:asciiTheme="minorEastAsia" w:hAnsiTheme="minorEastAsia" w:hint="eastAsia"/>
          <w:sz w:val="24"/>
          <w:szCs w:val="24"/>
        </w:rPr>
        <w:t>3、进一步落实汽车特色课程与其他学科的融合，挖掘语文、数学、英语、物理、历史、思品、地理等学科中汽车文化的元素，有效利用汽车文化与学科融合的校本教材。</w:t>
      </w:r>
    </w:p>
    <w:p w:rsidR="009A7E11" w:rsidRPr="005E4BC6" w:rsidRDefault="005E4BC6" w:rsidP="005E4BC6">
      <w:pPr>
        <w:adjustRightInd w:val="0"/>
        <w:spacing w:line="360" w:lineRule="auto"/>
        <w:ind w:firstLineChars="200" w:firstLine="480"/>
        <w:rPr>
          <w:rFonts w:asciiTheme="minorEastAsia" w:hAnsiTheme="minorEastAsia"/>
          <w:sz w:val="24"/>
          <w:szCs w:val="24"/>
        </w:rPr>
      </w:pPr>
      <w:r w:rsidRPr="005E4BC6">
        <w:rPr>
          <w:rFonts w:asciiTheme="minorEastAsia" w:hAnsiTheme="minorEastAsia" w:hint="eastAsia"/>
          <w:sz w:val="24"/>
          <w:szCs w:val="24"/>
        </w:rPr>
        <w:t>二、毕业班工作</w:t>
      </w:r>
    </w:p>
    <w:p w:rsidR="009A7E11" w:rsidRPr="005E4BC6" w:rsidRDefault="005E4BC6" w:rsidP="005E4BC6">
      <w:pPr>
        <w:spacing w:line="360" w:lineRule="auto"/>
        <w:ind w:firstLineChars="250" w:firstLine="600"/>
        <w:rPr>
          <w:rFonts w:asciiTheme="minorEastAsia" w:hAnsiTheme="minorEastAsia" w:cs="Times New Roman"/>
          <w:sz w:val="24"/>
          <w:szCs w:val="24"/>
        </w:rPr>
      </w:pPr>
      <w:r w:rsidRPr="005E4BC6">
        <w:rPr>
          <w:rFonts w:asciiTheme="minorEastAsia" w:hAnsiTheme="minorEastAsia" w:cs="Times New Roman" w:hint="eastAsia"/>
          <w:sz w:val="24"/>
          <w:szCs w:val="24"/>
        </w:rPr>
        <w:t>本学期，六月中旬将迎来初中毕业统一学业考试（中考），针对目前九年级的一模分析，我们将毕业办工作列为本学期重点工作，制订以下策略和计划，旨在全面提高九年级教学质量：</w:t>
      </w:r>
    </w:p>
    <w:p w:rsidR="009A7E11" w:rsidRPr="005E4BC6" w:rsidRDefault="005E4BC6" w:rsidP="005E4BC6">
      <w:pPr>
        <w:spacing w:line="360" w:lineRule="auto"/>
        <w:ind w:firstLineChars="250" w:firstLine="600"/>
        <w:rPr>
          <w:rFonts w:asciiTheme="minorEastAsia" w:hAnsiTheme="minorEastAsia" w:cs="Times New Roman"/>
          <w:sz w:val="24"/>
          <w:szCs w:val="24"/>
        </w:rPr>
      </w:pPr>
      <w:r w:rsidRPr="005E4BC6">
        <w:rPr>
          <w:rFonts w:asciiTheme="minorEastAsia" w:hAnsiTheme="minorEastAsia" w:cs="Times New Roman"/>
          <w:sz w:val="24"/>
          <w:szCs w:val="24"/>
        </w:rPr>
        <w:t>1</w:t>
      </w:r>
      <w:r w:rsidRPr="005E4BC6">
        <w:rPr>
          <w:rFonts w:asciiTheme="minorEastAsia" w:hAnsiTheme="minorEastAsia" w:cs="Times New Roman" w:hint="eastAsia"/>
          <w:sz w:val="24"/>
          <w:szCs w:val="24"/>
        </w:rPr>
        <w:t>、一模分析会：拟定中考目标、以备课组为单位制定复习策略</w:t>
      </w:r>
    </w:p>
    <w:p w:rsidR="009A7E11" w:rsidRPr="005E4BC6" w:rsidRDefault="005E4BC6" w:rsidP="005E4BC6">
      <w:pPr>
        <w:spacing w:line="360" w:lineRule="auto"/>
        <w:ind w:firstLineChars="250" w:firstLine="600"/>
        <w:rPr>
          <w:rFonts w:asciiTheme="minorEastAsia" w:hAnsiTheme="minorEastAsia" w:cs="Times New Roman"/>
          <w:sz w:val="24"/>
          <w:szCs w:val="24"/>
        </w:rPr>
      </w:pPr>
      <w:r w:rsidRPr="005E4BC6">
        <w:rPr>
          <w:rFonts w:asciiTheme="minorEastAsia" w:hAnsiTheme="minorEastAsia" w:cs="Times New Roman" w:hint="eastAsia"/>
          <w:sz w:val="24"/>
          <w:szCs w:val="24"/>
        </w:rPr>
        <w:t>第一周（3天）完成分班（两两调整）工作，备课组安排好任课老师，教务处做好相关调课任务。 从第二周（25号）开始，分班上课。早自习7:20开始，晚自习时间调整为5:00。</w:t>
      </w:r>
    </w:p>
    <w:p w:rsidR="009A7E11" w:rsidRPr="005E4BC6" w:rsidRDefault="005E4BC6" w:rsidP="005E4BC6">
      <w:pPr>
        <w:spacing w:line="360" w:lineRule="auto"/>
        <w:ind w:firstLineChars="250" w:firstLine="600"/>
        <w:rPr>
          <w:rFonts w:asciiTheme="minorEastAsia" w:hAnsiTheme="minorEastAsia" w:cs="Times New Roman"/>
          <w:sz w:val="24"/>
          <w:szCs w:val="24"/>
        </w:rPr>
      </w:pPr>
      <w:r w:rsidRPr="005E4BC6">
        <w:rPr>
          <w:rFonts w:asciiTheme="minorEastAsia" w:hAnsiTheme="minorEastAsia" w:cs="Times New Roman" w:hint="eastAsia"/>
          <w:sz w:val="24"/>
          <w:szCs w:val="24"/>
        </w:rPr>
        <w:t>2、制订详尽计划</w:t>
      </w:r>
    </w:p>
    <w:p w:rsidR="009A7E11" w:rsidRPr="005E4BC6" w:rsidRDefault="005E4BC6" w:rsidP="000E162B">
      <w:pPr>
        <w:spacing w:line="360" w:lineRule="auto"/>
        <w:ind w:firstLineChars="200" w:firstLine="480"/>
        <w:rPr>
          <w:rFonts w:asciiTheme="minorEastAsia" w:hAnsiTheme="minorEastAsia" w:cs="Times New Roman"/>
          <w:sz w:val="24"/>
          <w:szCs w:val="24"/>
        </w:rPr>
      </w:pPr>
      <w:r w:rsidRPr="005E4BC6">
        <w:rPr>
          <w:rFonts w:asciiTheme="minorEastAsia" w:hAnsiTheme="minorEastAsia" w:cs="Times New Roman" w:hint="eastAsia"/>
          <w:sz w:val="24"/>
          <w:szCs w:val="24"/>
        </w:rPr>
        <w:t>九年级各备课组除完成详细的学期计划，还要完成月复习计划，制订月复习目标，复习重点，相应的复习内容和方法与策略。</w:t>
      </w:r>
    </w:p>
    <w:p w:rsidR="009A7E11" w:rsidRPr="005E4BC6" w:rsidRDefault="005E4BC6" w:rsidP="005E4BC6">
      <w:pPr>
        <w:spacing w:line="360" w:lineRule="auto"/>
        <w:ind w:firstLineChars="200" w:firstLine="480"/>
        <w:rPr>
          <w:rFonts w:asciiTheme="minorEastAsia" w:hAnsiTheme="minorEastAsia" w:cs="Times New Roman"/>
          <w:sz w:val="24"/>
          <w:szCs w:val="24"/>
        </w:rPr>
      </w:pPr>
      <w:r w:rsidRPr="005E4BC6">
        <w:rPr>
          <w:rFonts w:asciiTheme="minorEastAsia" w:hAnsiTheme="minorEastAsia" w:cs="Times New Roman" w:hint="eastAsia"/>
          <w:sz w:val="24"/>
          <w:szCs w:val="24"/>
        </w:rPr>
        <w:t>3、走访调研</w:t>
      </w:r>
    </w:p>
    <w:p w:rsidR="009A7E11" w:rsidRPr="005E4BC6" w:rsidRDefault="005E4BC6" w:rsidP="005E4BC6">
      <w:pPr>
        <w:spacing w:line="360" w:lineRule="auto"/>
        <w:ind w:firstLineChars="200" w:firstLine="480"/>
        <w:rPr>
          <w:rFonts w:asciiTheme="minorEastAsia" w:hAnsiTheme="minorEastAsia" w:cs="Times New Roman"/>
          <w:sz w:val="24"/>
          <w:szCs w:val="24"/>
        </w:rPr>
      </w:pPr>
      <w:r w:rsidRPr="005E4BC6">
        <w:rPr>
          <w:rFonts w:asciiTheme="minorEastAsia" w:hAnsiTheme="minorEastAsia" w:cs="Times New Roman" w:hint="eastAsia"/>
          <w:sz w:val="24"/>
          <w:szCs w:val="24"/>
        </w:rPr>
        <w:lastRenderedPageBreak/>
        <w:t>班主任和任课老师完成学生情况摸底，由陈忠兴副校长安排行政和初三任课老师进行走访调研，第二周开始走访，计划3.20日前完成</w:t>
      </w:r>
    </w:p>
    <w:p w:rsidR="009A7E11" w:rsidRPr="005E4BC6" w:rsidRDefault="005E4BC6" w:rsidP="005E4BC6">
      <w:pPr>
        <w:spacing w:line="360" w:lineRule="auto"/>
        <w:ind w:firstLineChars="200" w:firstLine="480"/>
        <w:rPr>
          <w:rFonts w:asciiTheme="minorEastAsia" w:hAnsiTheme="minorEastAsia" w:cs="Times New Roman"/>
          <w:sz w:val="24"/>
          <w:szCs w:val="24"/>
        </w:rPr>
      </w:pPr>
      <w:r w:rsidRPr="005E4BC6">
        <w:rPr>
          <w:rFonts w:asciiTheme="minorEastAsia" w:hAnsiTheme="minorEastAsia" w:cs="Times New Roman"/>
          <w:noProof/>
          <w:sz w:val="24"/>
          <w:szCs w:val="24"/>
        </w:rPr>
        <w:drawing>
          <wp:inline distT="0" distB="0" distL="0" distR="0" wp14:anchorId="3DF041DE" wp14:editId="451BA72F">
            <wp:extent cx="4876800" cy="2209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880005" cy="2211274"/>
                    </a:xfrm>
                    <a:prstGeom prst="rect">
                      <a:avLst/>
                    </a:prstGeom>
                    <a:noFill/>
                  </pic:spPr>
                </pic:pic>
              </a:graphicData>
            </a:graphic>
          </wp:inline>
        </w:drawing>
      </w:r>
    </w:p>
    <w:p w:rsidR="009A7E11" w:rsidRPr="005E4BC6" w:rsidRDefault="009A7E11" w:rsidP="005E4BC6">
      <w:pPr>
        <w:spacing w:line="360" w:lineRule="auto"/>
        <w:ind w:firstLineChars="200" w:firstLine="480"/>
        <w:rPr>
          <w:rFonts w:asciiTheme="minorEastAsia" w:hAnsiTheme="minorEastAsia" w:cs="Times New Roman"/>
          <w:sz w:val="24"/>
          <w:szCs w:val="24"/>
        </w:rPr>
      </w:pPr>
    </w:p>
    <w:p w:rsidR="009A7E11" w:rsidRPr="005E4BC6" w:rsidRDefault="005E4BC6" w:rsidP="005E4BC6">
      <w:pPr>
        <w:spacing w:line="360" w:lineRule="auto"/>
        <w:ind w:firstLineChars="200" w:firstLine="480"/>
        <w:rPr>
          <w:rFonts w:asciiTheme="minorEastAsia" w:hAnsiTheme="minorEastAsia" w:cs="Times New Roman"/>
          <w:sz w:val="24"/>
          <w:szCs w:val="24"/>
        </w:rPr>
      </w:pPr>
      <w:r w:rsidRPr="005E4BC6">
        <w:rPr>
          <w:rFonts w:asciiTheme="minorEastAsia" w:hAnsiTheme="minorEastAsia" w:cs="Times New Roman" w:hint="eastAsia"/>
          <w:sz w:val="24"/>
          <w:szCs w:val="24"/>
        </w:rPr>
        <w:t>4、思想工作常抓不懈</w:t>
      </w:r>
    </w:p>
    <w:p w:rsidR="009A7E11" w:rsidRPr="005E4BC6" w:rsidRDefault="005E4BC6" w:rsidP="005E4BC6">
      <w:pPr>
        <w:spacing w:line="360" w:lineRule="auto"/>
        <w:ind w:firstLineChars="200" w:firstLine="480"/>
        <w:rPr>
          <w:rFonts w:asciiTheme="minorEastAsia" w:hAnsiTheme="minorEastAsia" w:cs="Times New Roman"/>
          <w:sz w:val="24"/>
          <w:szCs w:val="24"/>
        </w:rPr>
      </w:pPr>
      <w:r w:rsidRPr="005E4BC6">
        <w:rPr>
          <w:rFonts w:asciiTheme="minorEastAsia" w:hAnsiTheme="minorEastAsia" w:cs="Times New Roman" w:hint="eastAsia"/>
          <w:sz w:val="24"/>
          <w:szCs w:val="24"/>
        </w:rPr>
        <w:t>a、政教处组织九年级班主任召开相应的学习方法，职业规划和心理等方面的主题班会课。</w:t>
      </w:r>
    </w:p>
    <w:p w:rsidR="009A7E11" w:rsidRPr="005E4BC6" w:rsidRDefault="005E4BC6" w:rsidP="005E4BC6">
      <w:pPr>
        <w:spacing w:line="360" w:lineRule="auto"/>
        <w:ind w:firstLineChars="200" w:firstLine="480"/>
        <w:rPr>
          <w:rFonts w:asciiTheme="minorEastAsia" w:hAnsiTheme="minorEastAsia" w:cs="Times New Roman"/>
          <w:sz w:val="24"/>
          <w:szCs w:val="24"/>
        </w:rPr>
      </w:pPr>
      <w:r w:rsidRPr="005E4BC6">
        <w:rPr>
          <w:rFonts w:asciiTheme="minorEastAsia" w:hAnsiTheme="minorEastAsia" w:cs="Times New Roman" w:hint="eastAsia"/>
          <w:sz w:val="24"/>
          <w:szCs w:val="24"/>
        </w:rPr>
        <w:t>b、根据学生每阶段学习状态情况，分层召开学生座谈会和各类家长会，交流学习经验，介绍中考最新动态。</w:t>
      </w:r>
    </w:p>
    <w:p w:rsidR="009A7E11" w:rsidRPr="005E4BC6" w:rsidRDefault="005E4BC6" w:rsidP="005E4BC6">
      <w:pPr>
        <w:spacing w:line="360" w:lineRule="auto"/>
        <w:ind w:firstLineChars="200" w:firstLine="480"/>
        <w:rPr>
          <w:rFonts w:asciiTheme="minorEastAsia" w:hAnsiTheme="minorEastAsia" w:cs="Times New Roman"/>
          <w:sz w:val="24"/>
          <w:szCs w:val="24"/>
        </w:rPr>
      </w:pPr>
      <w:r w:rsidRPr="005E4BC6">
        <w:rPr>
          <w:rFonts w:asciiTheme="minorEastAsia" w:hAnsiTheme="minorEastAsia" w:cs="Times New Roman" w:hint="eastAsia"/>
          <w:sz w:val="24"/>
          <w:szCs w:val="24"/>
        </w:rPr>
        <w:t>c、行政领导找学生个别谈话，做学生思想动员工作。并认领1~2名学生补缺补差。</w:t>
      </w:r>
    </w:p>
    <w:p w:rsidR="009A7E11" w:rsidRPr="005E4BC6" w:rsidRDefault="005E4BC6" w:rsidP="005E4BC6">
      <w:pPr>
        <w:spacing w:line="360" w:lineRule="auto"/>
        <w:ind w:firstLineChars="200" w:firstLine="480"/>
        <w:rPr>
          <w:rFonts w:asciiTheme="minorEastAsia" w:hAnsiTheme="minorEastAsia" w:cs="Times New Roman"/>
          <w:sz w:val="24"/>
          <w:szCs w:val="24"/>
        </w:rPr>
      </w:pPr>
      <w:r w:rsidRPr="005E4BC6">
        <w:rPr>
          <w:rFonts w:asciiTheme="minorEastAsia" w:hAnsiTheme="minorEastAsia" w:cs="Times New Roman" w:hint="eastAsia"/>
          <w:sz w:val="24"/>
          <w:szCs w:val="24"/>
        </w:rPr>
        <w:t>5、外部资源的利用：请教研员或专家来校宣讲等</w:t>
      </w:r>
    </w:p>
    <w:p w:rsidR="009A7E11" w:rsidRPr="005E4BC6" w:rsidRDefault="005E4BC6" w:rsidP="005E4BC6">
      <w:pPr>
        <w:spacing w:line="360" w:lineRule="auto"/>
        <w:ind w:firstLineChars="200" w:firstLine="480"/>
        <w:rPr>
          <w:rFonts w:asciiTheme="minorEastAsia" w:hAnsiTheme="minorEastAsia" w:cs="Times New Roman"/>
          <w:sz w:val="24"/>
          <w:szCs w:val="24"/>
        </w:rPr>
      </w:pPr>
      <w:r w:rsidRPr="005E4BC6">
        <w:rPr>
          <w:rFonts w:asciiTheme="minorEastAsia" w:hAnsiTheme="minorEastAsia" w:cs="Times New Roman" w:hint="eastAsia"/>
          <w:sz w:val="24"/>
          <w:szCs w:val="24"/>
        </w:rPr>
        <w:t>6、各项中考备考工作：学生体育测试，体检，思品学业考试，理化操作考试到最后的中考。</w:t>
      </w:r>
    </w:p>
    <w:p w:rsidR="009A7E11" w:rsidRPr="005E4BC6" w:rsidRDefault="005E4BC6" w:rsidP="005E4BC6">
      <w:pPr>
        <w:adjustRightInd w:val="0"/>
        <w:spacing w:line="360" w:lineRule="auto"/>
        <w:ind w:firstLineChars="200" w:firstLine="480"/>
        <w:rPr>
          <w:rFonts w:asciiTheme="minorEastAsia" w:hAnsiTheme="minorEastAsia"/>
          <w:sz w:val="24"/>
          <w:szCs w:val="24"/>
        </w:rPr>
      </w:pPr>
      <w:r w:rsidRPr="005E4BC6">
        <w:rPr>
          <w:rFonts w:asciiTheme="minorEastAsia" w:hAnsiTheme="minorEastAsia" w:hint="eastAsia"/>
          <w:sz w:val="24"/>
          <w:szCs w:val="24"/>
        </w:rPr>
        <w:t>二、加强教研组建设，以研促教，改进“爱渡课堂”</w:t>
      </w:r>
    </w:p>
    <w:p w:rsidR="009A7E11" w:rsidRPr="005E4BC6" w:rsidRDefault="005E4BC6" w:rsidP="005E4BC6">
      <w:pPr>
        <w:adjustRightInd w:val="0"/>
        <w:spacing w:line="360" w:lineRule="auto"/>
        <w:ind w:firstLineChars="200" w:firstLine="480"/>
        <w:rPr>
          <w:rFonts w:asciiTheme="minorEastAsia" w:hAnsiTheme="minorEastAsia"/>
          <w:sz w:val="24"/>
          <w:szCs w:val="24"/>
        </w:rPr>
      </w:pPr>
      <w:r w:rsidRPr="005E4BC6">
        <w:rPr>
          <w:rFonts w:asciiTheme="minorEastAsia" w:hAnsiTheme="minorEastAsia" w:hint="eastAsia"/>
          <w:sz w:val="24"/>
          <w:szCs w:val="24"/>
        </w:rPr>
        <w:t>1、在以往教研组活动的基础上，不断改进，提高要求，围绕中考改革和新教材变化，制定活动主题，丰富活动形式，并完善考核方案。教研组备课组活动常规化，制度化，切实为提高课堂教学质量服务。学期出各教研组制定好明确的教研目标和活动计划，及实施方式。</w:t>
      </w:r>
    </w:p>
    <w:p w:rsidR="009A7E11" w:rsidRPr="005E4BC6" w:rsidRDefault="005E4BC6" w:rsidP="005E4BC6">
      <w:pPr>
        <w:adjustRightInd w:val="0"/>
        <w:spacing w:line="360" w:lineRule="auto"/>
        <w:ind w:firstLineChars="200" w:firstLine="480"/>
        <w:rPr>
          <w:rFonts w:asciiTheme="minorEastAsia" w:hAnsiTheme="minorEastAsia" w:cs="Times New Roman"/>
          <w:sz w:val="24"/>
          <w:szCs w:val="24"/>
        </w:rPr>
      </w:pPr>
      <w:r w:rsidRPr="005E4BC6">
        <w:rPr>
          <w:rFonts w:asciiTheme="minorEastAsia" w:hAnsiTheme="minorEastAsia" w:hint="eastAsia"/>
          <w:sz w:val="24"/>
          <w:szCs w:val="24"/>
        </w:rPr>
        <w:t>2、在上学期课例研修的基础上，继续开展课例研修：根据学科特点，制定研修主题，修改观课要点，继续“三实践两反思”的研修模式，着重进行黄渡中学“爱渡课堂”学科教学模式的探究与实践。</w:t>
      </w:r>
    </w:p>
    <w:p w:rsidR="009A7E11" w:rsidRPr="005E4BC6" w:rsidRDefault="005E4BC6" w:rsidP="005E4BC6">
      <w:pPr>
        <w:adjustRightInd w:val="0"/>
        <w:spacing w:line="360" w:lineRule="auto"/>
        <w:ind w:firstLineChars="200" w:firstLine="480"/>
        <w:rPr>
          <w:rFonts w:asciiTheme="minorEastAsia" w:hAnsiTheme="minorEastAsia"/>
          <w:sz w:val="24"/>
          <w:szCs w:val="24"/>
        </w:rPr>
      </w:pPr>
      <w:r w:rsidRPr="005E4BC6">
        <w:rPr>
          <w:rFonts w:asciiTheme="minorEastAsia" w:hAnsiTheme="minorEastAsia" w:hint="eastAsia"/>
          <w:sz w:val="24"/>
          <w:szCs w:val="24"/>
        </w:rPr>
        <w:lastRenderedPageBreak/>
        <w:t>3、作业管理制度完善，控制作业数量，提高作业质量，加强中期作业检查。</w:t>
      </w:r>
    </w:p>
    <w:p w:rsidR="009A7E11" w:rsidRPr="005E4BC6" w:rsidRDefault="005E4BC6" w:rsidP="005E4BC6">
      <w:pPr>
        <w:adjustRightInd w:val="0"/>
        <w:spacing w:line="360" w:lineRule="auto"/>
        <w:ind w:firstLineChars="200" w:firstLine="480"/>
        <w:rPr>
          <w:rFonts w:asciiTheme="minorEastAsia" w:hAnsiTheme="minorEastAsia"/>
          <w:sz w:val="24"/>
          <w:szCs w:val="24"/>
        </w:rPr>
      </w:pPr>
      <w:r w:rsidRPr="005E4BC6">
        <w:rPr>
          <w:rFonts w:asciiTheme="minorEastAsia" w:hAnsiTheme="minorEastAsia" w:hint="eastAsia"/>
          <w:sz w:val="24"/>
          <w:szCs w:val="24"/>
        </w:rPr>
        <w:t>4、组织“爱渡学科节”：通过爱渡学科节，促进爱渡课堂的特色课程的建设，以教研组为单位，根据各学科特色，开展系列活动，激发学生学习兴趣，拓宽学生视野，搭建学习平台。并且能够作为我校的特色课程项目，今后不断地完善下去。</w:t>
      </w:r>
    </w:p>
    <w:p w:rsidR="009A7E11" w:rsidRPr="005E4BC6" w:rsidRDefault="005E4BC6" w:rsidP="005E4BC6">
      <w:pPr>
        <w:adjustRightInd w:val="0"/>
        <w:spacing w:line="360" w:lineRule="auto"/>
        <w:ind w:firstLineChars="200" w:firstLine="480"/>
        <w:rPr>
          <w:rFonts w:asciiTheme="minorEastAsia" w:hAnsiTheme="minorEastAsia"/>
          <w:sz w:val="24"/>
          <w:szCs w:val="24"/>
        </w:rPr>
      </w:pPr>
      <w:r w:rsidRPr="005E4BC6">
        <w:rPr>
          <w:rFonts w:asciiTheme="minorEastAsia" w:hAnsiTheme="minorEastAsia" w:hint="eastAsia"/>
          <w:sz w:val="24"/>
          <w:szCs w:val="24"/>
        </w:rPr>
        <w:t>5、“艺术月”</w:t>
      </w:r>
    </w:p>
    <w:p w:rsidR="009A7E11" w:rsidRPr="005E4BC6" w:rsidRDefault="005E4BC6" w:rsidP="005E4BC6">
      <w:pPr>
        <w:adjustRightInd w:val="0"/>
        <w:spacing w:line="360" w:lineRule="auto"/>
        <w:ind w:firstLineChars="200" w:firstLine="480"/>
        <w:rPr>
          <w:rFonts w:asciiTheme="minorEastAsia" w:hAnsiTheme="minorEastAsia"/>
          <w:sz w:val="24"/>
          <w:szCs w:val="24"/>
        </w:rPr>
      </w:pPr>
      <w:r w:rsidRPr="005E4BC6">
        <w:rPr>
          <w:rFonts w:asciiTheme="minorEastAsia" w:hAnsiTheme="minorEastAsia" w:hint="eastAsia"/>
          <w:sz w:val="24"/>
          <w:szCs w:val="24"/>
        </w:rPr>
        <w:t>老师和学生共同参与学习，开设艺术讲堂，包括书法，竹刻，音乐，美术，布艺等，提高师生的艺术素养。</w:t>
      </w:r>
    </w:p>
    <w:p w:rsidR="009A7E11" w:rsidRPr="005E4BC6" w:rsidRDefault="005E4BC6" w:rsidP="005E4BC6">
      <w:pPr>
        <w:adjustRightInd w:val="0"/>
        <w:spacing w:line="360" w:lineRule="auto"/>
        <w:ind w:firstLineChars="200" w:firstLine="480"/>
        <w:rPr>
          <w:rFonts w:asciiTheme="minorEastAsia" w:hAnsiTheme="minorEastAsia"/>
          <w:sz w:val="24"/>
          <w:szCs w:val="24"/>
        </w:rPr>
      </w:pPr>
      <w:r w:rsidRPr="005E4BC6">
        <w:rPr>
          <w:rFonts w:asciiTheme="minorEastAsia" w:hAnsiTheme="minorEastAsia" w:hint="eastAsia"/>
          <w:sz w:val="24"/>
          <w:szCs w:val="24"/>
        </w:rPr>
        <w:t>四、体卫科艺</w:t>
      </w:r>
    </w:p>
    <w:p w:rsidR="009A7E11" w:rsidRPr="005E4BC6" w:rsidRDefault="005E4BC6" w:rsidP="005E4BC6">
      <w:pPr>
        <w:adjustRightInd w:val="0"/>
        <w:spacing w:line="360" w:lineRule="auto"/>
        <w:ind w:firstLineChars="150" w:firstLine="360"/>
        <w:rPr>
          <w:rFonts w:asciiTheme="minorEastAsia" w:hAnsiTheme="minorEastAsia"/>
          <w:sz w:val="24"/>
          <w:szCs w:val="24"/>
        </w:rPr>
      </w:pPr>
      <w:r w:rsidRPr="005E4BC6">
        <w:rPr>
          <w:rFonts w:asciiTheme="minorEastAsia" w:hAnsiTheme="minorEastAsia" w:hint="eastAsia"/>
          <w:sz w:val="24"/>
          <w:szCs w:val="24"/>
        </w:rPr>
        <w:t>（一）体育：</w:t>
      </w:r>
    </w:p>
    <w:p w:rsidR="009A7E11" w:rsidRPr="005E4BC6" w:rsidRDefault="005E4BC6" w:rsidP="005E4BC6">
      <w:pPr>
        <w:adjustRightInd w:val="0"/>
        <w:spacing w:line="360" w:lineRule="auto"/>
        <w:ind w:firstLineChars="200" w:firstLine="480"/>
        <w:rPr>
          <w:rFonts w:asciiTheme="minorEastAsia" w:hAnsiTheme="minorEastAsia"/>
          <w:sz w:val="24"/>
          <w:szCs w:val="24"/>
        </w:rPr>
      </w:pPr>
      <w:r w:rsidRPr="005E4BC6">
        <w:rPr>
          <w:rFonts w:asciiTheme="minorEastAsia" w:hAnsiTheme="minorEastAsia" w:hint="eastAsia"/>
          <w:sz w:val="24"/>
          <w:szCs w:val="24"/>
        </w:rPr>
        <w:t>1、</w:t>
      </w:r>
      <w:r w:rsidRPr="005E4BC6">
        <w:rPr>
          <w:rFonts w:asciiTheme="minorEastAsia" w:hAnsiTheme="minorEastAsia"/>
          <w:sz w:val="24"/>
          <w:szCs w:val="24"/>
        </w:rPr>
        <w:t>严格执行课程计划。执行“三项规定”、落实“五个严格”、保证“一小时运动</w:t>
      </w:r>
      <w:r w:rsidRPr="005E4BC6">
        <w:rPr>
          <w:rFonts w:asciiTheme="minorEastAsia" w:hAnsiTheme="minorEastAsia" w:hint="eastAsia"/>
          <w:sz w:val="24"/>
          <w:szCs w:val="24"/>
        </w:rPr>
        <w:t>，使之形成常规，做到检查与不检查一个样，体育教师要注意学生的安全，力争无意外事故。</w:t>
      </w:r>
    </w:p>
    <w:p w:rsidR="009A7E11" w:rsidRPr="005E4BC6" w:rsidRDefault="005E4BC6" w:rsidP="005E4BC6">
      <w:pPr>
        <w:adjustRightInd w:val="0"/>
        <w:spacing w:line="360" w:lineRule="auto"/>
        <w:ind w:firstLineChars="200" w:firstLine="480"/>
        <w:rPr>
          <w:rFonts w:asciiTheme="minorEastAsia" w:hAnsiTheme="minorEastAsia"/>
          <w:sz w:val="24"/>
          <w:szCs w:val="24"/>
        </w:rPr>
      </w:pPr>
      <w:r w:rsidRPr="005E4BC6">
        <w:rPr>
          <w:rFonts w:asciiTheme="minorEastAsia" w:hAnsiTheme="minorEastAsia" w:hint="eastAsia"/>
          <w:sz w:val="24"/>
          <w:szCs w:val="24"/>
        </w:rPr>
        <w:t>2、抓好课外活动</w:t>
      </w:r>
    </w:p>
    <w:p w:rsidR="009A7E11" w:rsidRPr="005E4BC6" w:rsidRDefault="005E4BC6" w:rsidP="005E4BC6">
      <w:pPr>
        <w:adjustRightInd w:val="0"/>
        <w:spacing w:line="360" w:lineRule="auto"/>
        <w:ind w:firstLineChars="200" w:firstLine="480"/>
        <w:rPr>
          <w:rFonts w:asciiTheme="minorEastAsia" w:hAnsiTheme="minorEastAsia"/>
          <w:sz w:val="24"/>
          <w:szCs w:val="24"/>
        </w:rPr>
      </w:pPr>
      <w:r w:rsidRPr="005E4BC6">
        <w:rPr>
          <w:rFonts w:asciiTheme="minorEastAsia" w:hAnsiTheme="minorEastAsia" w:hint="eastAsia"/>
          <w:sz w:val="24"/>
          <w:szCs w:val="24"/>
        </w:rPr>
        <w:t>（1）切实抓好大课间活动，全面落实课间体育活动，确保每天一小时体育活动时间；</w:t>
      </w:r>
    </w:p>
    <w:p w:rsidR="009A7E11" w:rsidRPr="005E4BC6" w:rsidRDefault="005E4BC6" w:rsidP="005E4BC6">
      <w:pPr>
        <w:adjustRightInd w:val="0"/>
        <w:spacing w:line="360" w:lineRule="auto"/>
        <w:ind w:firstLineChars="200" w:firstLine="480"/>
        <w:rPr>
          <w:rFonts w:asciiTheme="minorEastAsia" w:hAnsiTheme="minorEastAsia"/>
          <w:sz w:val="24"/>
          <w:szCs w:val="24"/>
        </w:rPr>
      </w:pPr>
      <w:r w:rsidRPr="005E4BC6">
        <w:rPr>
          <w:rFonts w:asciiTheme="minorEastAsia" w:hAnsiTheme="minorEastAsia" w:hint="eastAsia"/>
          <w:sz w:val="24"/>
          <w:szCs w:val="24"/>
        </w:rPr>
        <w:t>（2）根据学校特点与教师特长，继续积极开展田径、网球、篮球队训练；</w:t>
      </w:r>
    </w:p>
    <w:p w:rsidR="009A7E11" w:rsidRPr="005E4BC6" w:rsidRDefault="005E4BC6" w:rsidP="005E4BC6">
      <w:pPr>
        <w:adjustRightInd w:val="0"/>
        <w:spacing w:line="360" w:lineRule="auto"/>
        <w:ind w:firstLineChars="200" w:firstLine="480"/>
        <w:rPr>
          <w:rFonts w:asciiTheme="minorEastAsia" w:hAnsiTheme="minorEastAsia"/>
          <w:sz w:val="24"/>
          <w:szCs w:val="24"/>
        </w:rPr>
      </w:pPr>
      <w:r w:rsidRPr="005E4BC6">
        <w:rPr>
          <w:rFonts w:asciiTheme="minorEastAsia" w:hAnsiTheme="minorEastAsia" w:hint="eastAsia"/>
          <w:sz w:val="24"/>
          <w:szCs w:val="24"/>
        </w:rPr>
        <w:t>（3）配合区教育局布置的关于2019年嘉定区学生阳光体育大联赛活动进行各项目报名、训练工作，力争取得成绩。</w:t>
      </w:r>
    </w:p>
    <w:p w:rsidR="009A7E11" w:rsidRPr="005E4BC6" w:rsidRDefault="005E4BC6" w:rsidP="005E4BC6">
      <w:pPr>
        <w:adjustRightInd w:val="0"/>
        <w:spacing w:line="360" w:lineRule="auto"/>
        <w:ind w:firstLineChars="200" w:firstLine="480"/>
        <w:rPr>
          <w:rFonts w:asciiTheme="minorEastAsia" w:hAnsiTheme="minorEastAsia"/>
          <w:sz w:val="24"/>
          <w:szCs w:val="24"/>
        </w:rPr>
      </w:pPr>
      <w:r w:rsidRPr="005E4BC6">
        <w:rPr>
          <w:rFonts w:asciiTheme="minorEastAsia" w:hAnsiTheme="minorEastAsia" w:hint="eastAsia"/>
          <w:sz w:val="24"/>
          <w:szCs w:val="24"/>
        </w:rPr>
        <w:t>（二）艺术：</w:t>
      </w:r>
    </w:p>
    <w:p w:rsidR="009A7E11" w:rsidRPr="005E4BC6" w:rsidRDefault="005E4BC6" w:rsidP="005E4BC6">
      <w:pPr>
        <w:spacing w:line="360" w:lineRule="auto"/>
        <w:ind w:firstLineChars="200" w:firstLine="480"/>
        <w:rPr>
          <w:rFonts w:asciiTheme="minorEastAsia" w:hAnsiTheme="minorEastAsia"/>
          <w:color w:val="000000" w:themeColor="text1"/>
          <w:sz w:val="24"/>
          <w:szCs w:val="24"/>
        </w:rPr>
      </w:pPr>
      <w:r w:rsidRPr="005E4BC6">
        <w:rPr>
          <w:rFonts w:asciiTheme="minorEastAsia" w:hAnsiTheme="minorEastAsia" w:hint="eastAsia"/>
          <w:color w:val="000000" w:themeColor="text1"/>
          <w:sz w:val="24"/>
          <w:szCs w:val="24"/>
        </w:rPr>
        <w:t>1、做好管乐队成立工作，扎实做好乐队人员选拔、训练时间管理、家长和学生思想工作、教师师资配备、专用教室安排等方面工作。</w:t>
      </w:r>
    </w:p>
    <w:p w:rsidR="009A7E11" w:rsidRPr="005E4BC6" w:rsidRDefault="005E4BC6" w:rsidP="005E4BC6">
      <w:pPr>
        <w:spacing w:line="360" w:lineRule="auto"/>
        <w:ind w:firstLineChars="200" w:firstLine="480"/>
        <w:rPr>
          <w:rFonts w:asciiTheme="minorEastAsia" w:hAnsiTheme="minorEastAsia"/>
          <w:color w:val="000000" w:themeColor="text1"/>
          <w:sz w:val="24"/>
          <w:szCs w:val="24"/>
        </w:rPr>
      </w:pPr>
      <w:r w:rsidRPr="005E4BC6">
        <w:rPr>
          <w:rFonts w:asciiTheme="minorEastAsia" w:hAnsiTheme="minorEastAsia" w:hint="eastAsia"/>
          <w:color w:val="000000" w:themeColor="text1"/>
          <w:sz w:val="24"/>
          <w:szCs w:val="24"/>
        </w:rPr>
        <w:t>2、继续抓好合唱团、舞蹈队的社团培训工作，争取在本学期的相关比赛中获得更高层次的奖项。</w:t>
      </w:r>
    </w:p>
    <w:p w:rsidR="009A7E11" w:rsidRPr="005E4BC6" w:rsidRDefault="005E4BC6" w:rsidP="005E4BC6">
      <w:pPr>
        <w:spacing w:line="360" w:lineRule="auto"/>
        <w:ind w:firstLineChars="200" w:firstLine="480"/>
        <w:rPr>
          <w:rFonts w:asciiTheme="minorEastAsia" w:hAnsiTheme="minorEastAsia"/>
          <w:color w:val="000000" w:themeColor="text1"/>
          <w:sz w:val="24"/>
          <w:szCs w:val="24"/>
        </w:rPr>
      </w:pPr>
      <w:r w:rsidRPr="005E4BC6">
        <w:rPr>
          <w:rFonts w:asciiTheme="minorEastAsia" w:hAnsiTheme="minorEastAsia" w:hint="eastAsia"/>
          <w:color w:val="000000" w:themeColor="text1"/>
          <w:sz w:val="24"/>
          <w:szCs w:val="24"/>
        </w:rPr>
        <w:t>3、结合拓展课程、社团活动进行美术、书法、竹刻等方面特长生的培养，积极发动、组织学生参加上级各类比赛，组织相关教师做好辅导工作，以期在新的学期里取得一定的突破。</w:t>
      </w:r>
    </w:p>
    <w:p w:rsidR="009A7E11" w:rsidRPr="005E4BC6" w:rsidRDefault="005E4BC6" w:rsidP="005E4BC6">
      <w:pPr>
        <w:spacing w:line="360" w:lineRule="auto"/>
        <w:ind w:firstLineChars="200" w:firstLine="480"/>
        <w:rPr>
          <w:rFonts w:asciiTheme="minorEastAsia" w:hAnsiTheme="minorEastAsia"/>
          <w:color w:val="000000" w:themeColor="text1"/>
          <w:sz w:val="24"/>
          <w:szCs w:val="24"/>
        </w:rPr>
      </w:pPr>
      <w:r w:rsidRPr="005E4BC6">
        <w:rPr>
          <w:rFonts w:asciiTheme="minorEastAsia" w:hAnsiTheme="minorEastAsia" w:hint="eastAsia"/>
          <w:color w:val="000000" w:themeColor="text1"/>
          <w:sz w:val="24"/>
          <w:szCs w:val="24"/>
        </w:rPr>
        <w:t>4、加强教学过程管理，为迎接八年级学生市艺术调研做充足准备。</w:t>
      </w:r>
    </w:p>
    <w:p w:rsidR="009A7E11" w:rsidRPr="005E4BC6" w:rsidRDefault="005E4BC6" w:rsidP="005E4BC6">
      <w:pPr>
        <w:spacing w:line="360" w:lineRule="auto"/>
        <w:ind w:firstLineChars="200" w:firstLine="480"/>
        <w:rPr>
          <w:rFonts w:asciiTheme="minorEastAsia" w:hAnsiTheme="minorEastAsia"/>
          <w:color w:val="000000" w:themeColor="text1"/>
          <w:sz w:val="24"/>
          <w:szCs w:val="24"/>
        </w:rPr>
      </w:pPr>
      <w:r w:rsidRPr="005E4BC6">
        <w:rPr>
          <w:rFonts w:asciiTheme="minorEastAsia" w:hAnsiTheme="minorEastAsia" w:hint="eastAsia"/>
          <w:color w:val="000000" w:themeColor="text1"/>
          <w:sz w:val="24"/>
          <w:szCs w:val="24"/>
        </w:rPr>
        <w:t>5、做好竹刻书法特色教室的完善工作。</w:t>
      </w:r>
    </w:p>
    <w:p w:rsidR="009A7E11" w:rsidRPr="005E4BC6" w:rsidRDefault="005E4BC6" w:rsidP="005E4BC6">
      <w:pPr>
        <w:adjustRightInd w:val="0"/>
        <w:spacing w:line="360" w:lineRule="auto"/>
        <w:ind w:firstLineChars="200" w:firstLine="480"/>
        <w:rPr>
          <w:rFonts w:asciiTheme="minorEastAsia" w:hAnsiTheme="minorEastAsia"/>
          <w:sz w:val="24"/>
          <w:szCs w:val="24"/>
        </w:rPr>
      </w:pPr>
      <w:r w:rsidRPr="005E4BC6">
        <w:rPr>
          <w:rFonts w:asciiTheme="minorEastAsia" w:hAnsiTheme="minorEastAsia" w:hint="eastAsia"/>
          <w:sz w:val="24"/>
          <w:szCs w:val="24"/>
        </w:rPr>
        <w:lastRenderedPageBreak/>
        <w:t>（三）科技</w:t>
      </w:r>
    </w:p>
    <w:p w:rsidR="009A7E11" w:rsidRPr="005E4BC6" w:rsidRDefault="005E4BC6" w:rsidP="005E4BC6">
      <w:pPr>
        <w:adjustRightInd w:val="0"/>
        <w:spacing w:line="360" w:lineRule="auto"/>
        <w:ind w:firstLineChars="200" w:firstLine="480"/>
        <w:rPr>
          <w:rFonts w:asciiTheme="minorEastAsia" w:hAnsiTheme="minorEastAsia"/>
          <w:sz w:val="24"/>
          <w:szCs w:val="24"/>
        </w:rPr>
      </w:pPr>
      <w:r w:rsidRPr="005E4BC6">
        <w:rPr>
          <w:rFonts w:asciiTheme="minorEastAsia" w:hAnsiTheme="minorEastAsia" w:hint="eastAsia"/>
          <w:sz w:val="24"/>
          <w:szCs w:val="24"/>
        </w:rPr>
        <w:t>1、利用现有多功能车模活动室、无人机专用教室等，进一步完善相关设备设施，使之符合我校科技教育需求。</w:t>
      </w:r>
    </w:p>
    <w:p w:rsidR="009A7E11" w:rsidRPr="005E4BC6" w:rsidRDefault="005E4BC6" w:rsidP="005E4BC6">
      <w:pPr>
        <w:adjustRightInd w:val="0"/>
        <w:spacing w:line="360" w:lineRule="auto"/>
        <w:ind w:firstLineChars="200" w:firstLine="480"/>
        <w:rPr>
          <w:rFonts w:asciiTheme="minorEastAsia" w:hAnsiTheme="minorEastAsia"/>
          <w:sz w:val="24"/>
          <w:szCs w:val="24"/>
        </w:rPr>
      </w:pPr>
      <w:r w:rsidRPr="005E4BC6">
        <w:rPr>
          <w:rFonts w:asciiTheme="minorEastAsia" w:hAnsiTheme="minorEastAsia" w:hint="eastAsia"/>
          <w:sz w:val="24"/>
          <w:szCs w:val="24"/>
        </w:rPr>
        <w:t>2、扎实推进我校科技辅导工作，积极参加各级各类上级比赛。</w:t>
      </w:r>
    </w:p>
    <w:p w:rsidR="009A7E11" w:rsidRPr="005E4BC6" w:rsidRDefault="005E4BC6" w:rsidP="005E4BC6">
      <w:pPr>
        <w:adjustRightInd w:val="0"/>
        <w:spacing w:line="360" w:lineRule="auto"/>
        <w:ind w:firstLineChars="150" w:firstLine="360"/>
        <w:rPr>
          <w:rFonts w:asciiTheme="minorEastAsia" w:hAnsiTheme="minorEastAsia"/>
          <w:sz w:val="24"/>
          <w:szCs w:val="24"/>
        </w:rPr>
      </w:pPr>
      <w:r w:rsidRPr="005E4BC6">
        <w:rPr>
          <w:rFonts w:asciiTheme="minorEastAsia" w:hAnsiTheme="minorEastAsia" w:hint="eastAsia"/>
          <w:sz w:val="24"/>
          <w:szCs w:val="24"/>
        </w:rPr>
        <w:t>（四）卫生：</w:t>
      </w:r>
    </w:p>
    <w:p w:rsidR="009A7E11" w:rsidRPr="005E4BC6" w:rsidRDefault="005E4BC6" w:rsidP="005E4BC6">
      <w:pPr>
        <w:spacing w:line="360" w:lineRule="auto"/>
        <w:ind w:firstLineChars="200" w:firstLine="480"/>
        <w:rPr>
          <w:rFonts w:asciiTheme="minorEastAsia" w:hAnsiTheme="minorEastAsia"/>
          <w:sz w:val="24"/>
          <w:szCs w:val="24"/>
        </w:rPr>
      </w:pPr>
      <w:r w:rsidRPr="005E4BC6">
        <w:rPr>
          <w:rFonts w:asciiTheme="minorEastAsia" w:hAnsiTheme="minorEastAsia" w:hint="eastAsia"/>
          <w:sz w:val="24"/>
          <w:szCs w:val="24"/>
        </w:rPr>
        <w:t>做好卫生防控工作，加强控制近视眼新发病率，加强各种防范措施，养成卫生习惯，预防和控制传染病的发生，切实做好各项卫生工作。</w:t>
      </w:r>
    </w:p>
    <w:p w:rsidR="009A7E11" w:rsidRPr="005E4BC6" w:rsidRDefault="005E4BC6" w:rsidP="005E4BC6">
      <w:pPr>
        <w:adjustRightInd w:val="0"/>
        <w:spacing w:line="360" w:lineRule="auto"/>
        <w:ind w:firstLineChars="200" w:firstLine="480"/>
        <w:rPr>
          <w:rFonts w:asciiTheme="minorEastAsia" w:hAnsiTheme="minorEastAsia"/>
          <w:sz w:val="24"/>
          <w:szCs w:val="24"/>
        </w:rPr>
      </w:pPr>
      <w:r w:rsidRPr="005E4BC6">
        <w:rPr>
          <w:rFonts w:asciiTheme="minorEastAsia" w:hAnsiTheme="minorEastAsia" w:hint="eastAsia"/>
          <w:sz w:val="24"/>
          <w:szCs w:val="24"/>
        </w:rPr>
        <w:t>五、慧雅阅读与读书月活动</w:t>
      </w:r>
    </w:p>
    <w:p w:rsidR="009A7E11" w:rsidRPr="005E4BC6" w:rsidRDefault="005E4BC6" w:rsidP="005E4BC6">
      <w:pPr>
        <w:spacing w:line="360" w:lineRule="auto"/>
        <w:ind w:firstLineChars="200" w:firstLine="480"/>
        <w:rPr>
          <w:rFonts w:asciiTheme="minorEastAsia" w:hAnsiTheme="minorEastAsia"/>
          <w:sz w:val="24"/>
          <w:szCs w:val="24"/>
        </w:rPr>
      </w:pPr>
      <w:r w:rsidRPr="005E4BC6">
        <w:rPr>
          <w:rFonts w:asciiTheme="minorEastAsia" w:hAnsiTheme="minorEastAsia" w:hint="eastAsia"/>
          <w:sz w:val="24"/>
          <w:szCs w:val="24"/>
        </w:rPr>
        <w:t>结合学校语言文字工作，进一步夯实慧雅阅读工作，通过线上阅读、阅读课、午间自主阅读、读书节等多种形式创造校园阅读气氛，养成良好的阅读习惯。</w:t>
      </w:r>
      <w:r w:rsidRPr="005E4BC6">
        <w:rPr>
          <w:rFonts w:asciiTheme="minorEastAsia" w:hAnsiTheme="minorEastAsia"/>
          <w:sz w:val="24"/>
          <w:szCs w:val="24"/>
        </w:rPr>
        <w:t xml:space="preserve"> </w:t>
      </w:r>
    </w:p>
    <w:p w:rsidR="009A7E11" w:rsidRPr="005E4BC6" w:rsidRDefault="005E4BC6" w:rsidP="005E4BC6">
      <w:pPr>
        <w:adjustRightInd w:val="0"/>
        <w:spacing w:line="360" w:lineRule="auto"/>
        <w:ind w:firstLineChars="200" w:firstLine="480"/>
        <w:rPr>
          <w:rFonts w:asciiTheme="minorEastAsia" w:hAnsiTheme="minorEastAsia"/>
          <w:sz w:val="24"/>
          <w:szCs w:val="24"/>
        </w:rPr>
      </w:pPr>
      <w:r w:rsidRPr="005E4BC6">
        <w:rPr>
          <w:rFonts w:asciiTheme="minorEastAsia" w:hAnsiTheme="minorEastAsia" w:hint="eastAsia"/>
          <w:sz w:val="24"/>
          <w:szCs w:val="24"/>
        </w:rPr>
        <w:t>六、其他</w:t>
      </w:r>
      <w:r w:rsidRPr="005E4BC6">
        <w:rPr>
          <w:rFonts w:asciiTheme="minorEastAsia" w:hAnsiTheme="minorEastAsia"/>
          <w:sz w:val="24"/>
          <w:szCs w:val="24"/>
        </w:rPr>
        <w:t>日常教学管理</w:t>
      </w:r>
    </w:p>
    <w:p w:rsidR="009A7E11" w:rsidRPr="005E4BC6" w:rsidRDefault="005E4BC6" w:rsidP="005E4BC6">
      <w:pPr>
        <w:adjustRightInd w:val="0"/>
        <w:spacing w:line="360" w:lineRule="auto"/>
        <w:ind w:firstLineChars="200" w:firstLine="480"/>
        <w:rPr>
          <w:rFonts w:asciiTheme="minorEastAsia" w:hAnsiTheme="minorEastAsia"/>
          <w:sz w:val="24"/>
          <w:szCs w:val="24"/>
        </w:rPr>
      </w:pPr>
      <w:r w:rsidRPr="005E4BC6">
        <w:rPr>
          <w:rFonts w:asciiTheme="minorEastAsia" w:hAnsiTheme="minorEastAsia" w:hint="eastAsia"/>
          <w:sz w:val="24"/>
          <w:szCs w:val="24"/>
        </w:rPr>
        <w:t>1、组织“初中校园初体验，幸福成长新发现”校园开放日活动。三月迎接小学五年级学生及家长，举办的校园开放日活动，计划开设了车模竞速、创意烘焙、网球、击剑、围棋、跆拳道、啦啦操、软笔书法、竹刻法语文化、飞盘等幸福课程体验，</w:t>
      </w:r>
      <w:r w:rsidRPr="005E4BC6">
        <w:rPr>
          <w:rFonts w:asciiTheme="minorEastAsia" w:hAnsiTheme="minorEastAsia"/>
          <w:sz w:val="24"/>
          <w:szCs w:val="24"/>
        </w:rPr>
        <w:t>通过开展校园</w:t>
      </w:r>
      <w:r w:rsidRPr="005E4BC6">
        <w:rPr>
          <w:rFonts w:asciiTheme="minorEastAsia" w:hAnsiTheme="minorEastAsia" w:hint="eastAsia"/>
          <w:sz w:val="24"/>
          <w:szCs w:val="24"/>
        </w:rPr>
        <w:t>开放日</w:t>
      </w:r>
      <w:r w:rsidRPr="005E4BC6">
        <w:rPr>
          <w:rFonts w:asciiTheme="minorEastAsia" w:hAnsiTheme="minorEastAsia"/>
          <w:sz w:val="24"/>
          <w:szCs w:val="24"/>
        </w:rPr>
        <w:t>活动，深入挖掘校园文化内涵，凝聚人心，振奋精神</w:t>
      </w:r>
      <w:r w:rsidRPr="005E4BC6">
        <w:rPr>
          <w:rFonts w:asciiTheme="minorEastAsia" w:hAnsiTheme="minorEastAsia" w:hint="eastAsia"/>
          <w:sz w:val="24"/>
          <w:szCs w:val="24"/>
        </w:rPr>
        <w:t>，帮助新六年级学生和家长初步了解初中生活，让</w:t>
      </w:r>
      <w:r w:rsidRPr="005E4BC6">
        <w:rPr>
          <w:rFonts w:asciiTheme="minorEastAsia" w:hAnsiTheme="minorEastAsia"/>
          <w:sz w:val="24"/>
          <w:szCs w:val="24"/>
        </w:rPr>
        <w:t>学生、家长、社会了解</w:t>
      </w:r>
      <w:r w:rsidRPr="005E4BC6">
        <w:rPr>
          <w:rFonts w:asciiTheme="minorEastAsia" w:hAnsiTheme="minorEastAsia" w:hint="eastAsia"/>
          <w:sz w:val="24"/>
          <w:szCs w:val="24"/>
        </w:rPr>
        <w:t>黄渡</w:t>
      </w:r>
      <w:r w:rsidRPr="005E4BC6">
        <w:rPr>
          <w:rFonts w:asciiTheme="minorEastAsia" w:hAnsiTheme="minorEastAsia"/>
          <w:sz w:val="24"/>
          <w:szCs w:val="24"/>
        </w:rPr>
        <w:t>中学的办学情况</w:t>
      </w:r>
      <w:r w:rsidRPr="005E4BC6">
        <w:rPr>
          <w:rFonts w:asciiTheme="minorEastAsia" w:hAnsiTheme="minorEastAsia" w:hint="eastAsia"/>
          <w:sz w:val="24"/>
          <w:szCs w:val="24"/>
        </w:rPr>
        <w:t>。</w:t>
      </w:r>
    </w:p>
    <w:p w:rsidR="009A7E11" w:rsidRPr="005E4BC6" w:rsidRDefault="005E4BC6" w:rsidP="005E4BC6">
      <w:pPr>
        <w:adjustRightInd w:val="0"/>
        <w:spacing w:line="360" w:lineRule="auto"/>
        <w:ind w:firstLineChars="200" w:firstLine="480"/>
        <w:rPr>
          <w:rFonts w:asciiTheme="minorEastAsia" w:hAnsiTheme="minorEastAsia"/>
          <w:sz w:val="24"/>
          <w:szCs w:val="24"/>
        </w:rPr>
      </w:pPr>
      <w:r w:rsidRPr="005E4BC6">
        <w:rPr>
          <w:rFonts w:asciiTheme="minorEastAsia" w:hAnsiTheme="minorEastAsia" w:hint="eastAsia"/>
          <w:sz w:val="24"/>
          <w:szCs w:val="24"/>
        </w:rPr>
        <w:t>2、在去年4月份，中考改革方案出炉，我们将继续对本校教师进行宣讲和培训相关中考改革精神。</w:t>
      </w:r>
    </w:p>
    <w:p w:rsidR="009A7E11" w:rsidRPr="005E4BC6" w:rsidRDefault="005E4BC6" w:rsidP="005E4BC6">
      <w:pPr>
        <w:adjustRightInd w:val="0"/>
        <w:spacing w:line="360" w:lineRule="auto"/>
        <w:ind w:firstLineChars="200" w:firstLine="480"/>
        <w:rPr>
          <w:rFonts w:asciiTheme="minorEastAsia" w:hAnsiTheme="minorEastAsia"/>
          <w:sz w:val="24"/>
          <w:szCs w:val="24"/>
        </w:rPr>
      </w:pPr>
      <w:r w:rsidRPr="005E4BC6">
        <w:rPr>
          <w:rFonts w:asciiTheme="minorEastAsia" w:hAnsiTheme="minorEastAsia" w:hint="eastAsia"/>
          <w:sz w:val="24"/>
          <w:szCs w:val="24"/>
        </w:rPr>
        <w:t>3、</w:t>
      </w:r>
      <w:r w:rsidRPr="005E4BC6">
        <w:rPr>
          <w:rFonts w:asciiTheme="minorEastAsia" w:hAnsiTheme="minorEastAsia"/>
          <w:sz w:val="24"/>
          <w:szCs w:val="24"/>
        </w:rPr>
        <w:t>教务处的工作重在平时</w:t>
      </w:r>
      <w:r w:rsidRPr="005E4BC6">
        <w:rPr>
          <w:rFonts w:asciiTheme="minorEastAsia" w:hAnsiTheme="minorEastAsia" w:hint="eastAsia"/>
          <w:sz w:val="24"/>
          <w:szCs w:val="24"/>
        </w:rPr>
        <w:t>，</w:t>
      </w:r>
      <w:r w:rsidRPr="005E4BC6">
        <w:rPr>
          <w:rFonts w:asciiTheme="minorEastAsia" w:hAnsiTheme="minorEastAsia"/>
          <w:sz w:val="24"/>
          <w:szCs w:val="24"/>
        </w:rPr>
        <w:t>教师活动较多，</w:t>
      </w:r>
      <w:r w:rsidRPr="005E4BC6">
        <w:rPr>
          <w:rFonts w:asciiTheme="minorEastAsia" w:hAnsiTheme="minorEastAsia" w:hint="eastAsia"/>
          <w:sz w:val="24"/>
          <w:szCs w:val="24"/>
        </w:rPr>
        <w:t xml:space="preserve"> </w:t>
      </w:r>
      <w:r w:rsidRPr="005E4BC6">
        <w:rPr>
          <w:rFonts w:asciiTheme="minorEastAsia" w:hAnsiTheme="minorEastAsia"/>
          <w:sz w:val="24"/>
          <w:szCs w:val="24"/>
        </w:rPr>
        <w:t>日常教学安排难度</w:t>
      </w:r>
      <w:r w:rsidRPr="005E4BC6">
        <w:rPr>
          <w:rFonts w:asciiTheme="minorEastAsia" w:hAnsiTheme="minorEastAsia" w:hint="eastAsia"/>
          <w:sz w:val="24"/>
          <w:szCs w:val="24"/>
        </w:rPr>
        <w:t>较大，</w:t>
      </w:r>
      <w:r w:rsidRPr="005E4BC6">
        <w:rPr>
          <w:rFonts w:asciiTheme="minorEastAsia" w:hAnsiTheme="minorEastAsia"/>
          <w:sz w:val="24"/>
          <w:szCs w:val="24"/>
        </w:rPr>
        <w:t>工作量</w:t>
      </w:r>
      <w:r w:rsidRPr="005E4BC6">
        <w:rPr>
          <w:rFonts w:asciiTheme="minorEastAsia" w:hAnsiTheme="minorEastAsia" w:hint="eastAsia"/>
          <w:sz w:val="24"/>
          <w:szCs w:val="24"/>
        </w:rPr>
        <w:t>较多</w:t>
      </w:r>
      <w:r w:rsidRPr="005E4BC6">
        <w:rPr>
          <w:rFonts w:asciiTheme="minorEastAsia" w:hAnsiTheme="minorEastAsia"/>
          <w:sz w:val="24"/>
          <w:szCs w:val="24"/>
        </w:rPr>
        <w:t>，但我们积极配合各年级组，保证了教学工作的有序进行。在每次考试前后，我们做好详尽的计划和安排，保障大型考试不出意外。</w:t>
      </w:r>
    </w:p>
    <w:p w:rsidR="009A7E11" w:rsidRPr="005E4BC6" w:rsidRDefault="005E4BC6" w:rsidP="005E4BC6">
      <w:pPr>
        <w:adjustRightInd w:val="0"/>
        <w:spacing w:line="360" w:lineRule="auto"/>
        <w:ind w:firstLineChars="200" w:firstLine="480"/>
        <w:rPr>
          <w:rFonts w:asciiTheme="minorEastAsia" w:hAnsiTheme="minorEastAsia"/>
          <w:sz w:val="24"/>
          <w:szCs w:val="24"/>
        </w:rPr>
      </w:pPr>
      <w:r w:rsidRPr="005E4BC6">
        <w:rPr>
          <w:rFonts w:asciiTheme="minorEastAsia" w:hAnsiTheme="minorEastAsia" w:hint="eastAsia"/>
          <w:sz w:val="24"/>
          <w:szCs w:val="24"/>
        </w:rPr>
        <w:t>4、</w:t>
      </w:r>
      <w:r w:rsidRPr="005E4BC6">
        <w:rPr>
          <w:rFonts w:asciiTheme="minorEastAsia" w:hAnsiTheme="minorEastAsia"/>
          <w:sz w:val="24"/>
          <w:szCs w:val="24"/>
        </w:rPr>
        <w:t>学籍管理方面，我们严格按照镇教委和基教科关于招生和全国统一学籍号管理的新要求，认真做好各项宣传工作，对班主任进行相关政策和流程培训，及时处理了转学、入学和毕业学生的学籍档案。</w:t>
      </w:r>
    </w:p>
    <w:p w:rsidR="009A7E11" w:rsidRPr="005E4BC6" w:rsidRDefault="005E4BC6" w:rsidP="005E4BC6">
      <w:pPr>
        <w:adjustRightInd w:val="0"/>
        <w:spacing w:line="360" w:lineRule="auto"/>
        <w:ind w:firstLineChars="200" w:firstLine="480"/>
        <w:rPr>
          <w:rFonts w:asciiTheme="minorEastAsia" w:hAnsiTheme="minorEastAsia"/>
          <w:sz w:val="24"/>
          <w:szCs w:val="24"/>
        </w:rPr>
      </w:pPr>
      <w:r w:rsidRPr="005E4BC6">
        <w:rPr>
          <w:rFonts w:asciiTheme="minorEastAsia" w:hAnsiTheme="minorEastAsia" w:hint="eastAsia"/>
          <w:sz w:val="24"/>
          <w:szCs w:val="24"/>
        </w:rPr>
        <w:t>5、</w:t>
      </w:r>
      <w:r w:rsidRPr="005E4BC6">
        <w:rPr>
          <w:rFonts w:asciiTheme="minorEastAsia" w:hAnsiTheme="minorEastAsia"/>
          <w:sz w:val="24"/>
          <w:szCs w:val="24"/>
        </w:rPr>
        <w:t>增强了电脑房，实验室和图书馆服务意识。充分发挥了专用教室的功能。</w:t>
      </w:r>
    </w:p>
    <w:p w:rsidR="009A7E11" w:rsidRPr="005E4BC6" w:rsidRDefault="005E4BC6" w:rsidP="005E4BC6">
      <w:pPr>
        <w:spacing w:line="360" w:lineRule="auto"/>
        <w:ind w:firstLineChars="200" w:firstLine="480"/>
        <w:rPr>
          <w:rFonts w:asciiTheme="minorEastAsia" w:hAnsiTheme="minorEastAsia"/>
          <w:sz w:val="24"/>
          <w:szCs w:val="24"/>
        </w:rPr>
      </w:pPr>
      <w:r w:rsidRPr="005E4BC6">
        <w:rPr>
          <w:rFonts w:asciiTheme="minorEastAsia" w:hAnsiTheme="minorEastAsia" w:hint="eastAsia"/>
          <w:sz w:val="24"/>
          <w:szCs w:val="24"/>
        </w:rPr>
        <w:t>6、根据特教指导中心对我校随班就读工作调研意见，组织有针对性的教研活动，指导教师更规范地制定随班就读生的个别化教学计划。</w:t>
      </w:r>
    </w:p>
    <w:p w:rsidR="009A7E11" w:rsidRPr="005E4BC6" w:rsidRDefault="005E4BC6" w:rsidP="005E4BC6">
      <w:pPr>
        <w:adjustRightInd w:val="0"/>
        <w:spacing w:line="360" w:lineRule="auto"/>
        <w:ind w:firstLineChars="200" w:firstLine="480"/>
        <w:rPr>
          <w:rFonts w:asciiTheme="minorEastAsia" w:hAnsiTheme="minorEastAsia"/>
          <w:sz w:val="24"/>
          <w:szCs w:val="24"/>
        </w:rPr>
      </w:pPr>
      <w:r w:rsidRPr="005E4BC6">
        <w:rPr>
          <w:rFonts w:asciiTheme="minorEastAsia" w:hAnsiTheme="minorEastAsia" w:hint="eastAsia"/>
          <w:sz w:val="24"/>
          <w:szCs w:val="24"/>
        </w:rPr>
        <w:t>7</w:t>
      </w:r>
      <w:r w:rsidRPr="005E4BC6">
        <w:rPr>
          <w:rFonts w:asciiTheme="minorEastAsia" w:hAnsiTheme="minorEastAsia"/>
          <w:sz w:val="24"/>
          <w:szCs w:val="24"/>
        </w:rPr>
        <w:t>、加强社团建设，努力使在拓展课上取得一定成绩的学生继续成长起来。</w:t>
      </w:r>
    </w:p>
    <w:p w:rsidR="009A7E11" w:rsidRPr="005E4BC6" w:rsidRDefault="005E4BC6" w:rsidP="005E4BC6">
      <w:pPr>
        <w:adjustRightInd w:val="0"/>
        <w:spacing w:line="360" w:lineRule="auto"/>
        <w:ind w:firstLineChars="200" w:firstLine="480"/>
        <w:rPr>
          <w:rFonts w:asciiTheme="minorEastAsia" w:hAnsiTheme="minorEastAsia"/>
          <w:sz w:val="24"/>
          <w:szCs w:val="24"/>
        </w:rPr>
      </w:pPr>
      <w:r w:rsidRPr="005E4BC6">
        <w:rPr>
          <w:rFonts w:asciiTheme="minorEastAsia" w:hAnsiTheme="minorEastAsia" w:hint="eastAsia"/>
          <w:sz w:val="24"/>
          <w:szCs w:val="24"/>
        </w:rPr>
        <w:lastRenderedPageBreak/>
        <w:t>8</w:t>
      </w:r>
      <w:r w:rsidRPr="005E4BC6">
        <w:rPr>
          <w:rFonts w:asciiTheme="minorEastAsia" w:hAnsiTheme="minorEastAsia"/>
          <w:sz w:val="24"/>
          <w:szCs w:val="24"/>
        </w:rPr>
        <w:t>、加强民防、国防教育、时政教育、科技教育、健康教育等工作。</w:t>
      </w:r>
    </w:p>
    <w:p w:rsidR="009A7E11" w:rsidRPr="005E4BC6" w:rsidRDefault="009A7E11" w:rsidP="005E4BC6">
      <w:pPr>
        <w:adjustRightInd w:val="0"/>
        <w:spacing w:line="360" w:lineRule="auto"/>
        <w:ind w:firstLineChars="200" w:firstLine="480"/>
        <w:rPr>
          <w:rFonts w:asciiTheme="minorEastAsia" w:hAnsiTheme="minorEastAsia"/>
          <w:sz w:val="24"/>
          <w:szCs w:val="24"/>
        </w:rPr>
      </w:pPr>
    </w:p>
    <w:p w:rsidR="009A7E11" w:rsidRPr="005E4BC6" w:rsidRDefault="005E4BC6" w:rsidP="005E4BC6">
      <w:pPr>
        <w:spacing w:line="360" w:lineRule="auto"/>
        <w:rPr>
          <w:rFonts w:asciiTheme="minorEastAsia" w:hAnsiTheme="minorEastAsia"/>
          <w:b/>
          <w:sz w:val="24"/>
          <w:szCs w:val="24"/>
        </w:rPr>
      </w:pPr>
      <w:r w:rsidRPr="005E4BC6">
        <w:rPr>
          <w:rFonts w:asciiTheme="minorEastAsia" w:hAnsiTheme="minorEastAsia" w:hint="eastAsia"/>
          <w:b/>
          <w:sz w:val="24"/>
          <w:szCs w:val="24"/>
        </w:rPr>
        <w:t>工作进程：</w:t>
      </w:r>
    </w:p>
    <w:tbl>
      <w:tblPr>
        <w:tblStyle w:val="a9"/>
        <w:tblW w:w="8522" w:type="dxa"/>
        <w:tblLayout w:type="fixed"/>
        <w:tblLook w:val="04A0" w:firstRow="1" w:lastRow="0" w:firstColumn="1" w:lastColumn="0" w:noHBand="0" w:noVBand="1"/>
      </w:tblPr>
      <w:tblGrid>
        <w:gridCol w:w="1278"/>
        <w:gridCol w:w="2658"/>
        <w:gridCol w:w="2693"/>
        <w:gridCol w:w="957"/>
        <w:gridCol w:w="936"/>
      </w:tblGrid>
      <w:tr w:rsidR="009A7E11" w:rsidRPr="005E4BC6">
        <w:tc>
          <w:tcPr>
            <w:tcW w:w="1278"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时间</w:t>
            </w:r>
          </w:p>
        </w:tc>
        <w:tc>
          <w:tcPr>
            <w:tcW w:w="5351" w:type="dxa"/>
            <w:gridSpan w:val="2"/>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工作内容</w:t>
            </w:r>
          </w:p>
        </w:tc>
        <w:tc>
          <w:tcPr>
            <w:tcW w:w="957"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负责人</w:t>
            </w:r>
          </w:p>
        </w:tc>
        <w:tc>
          <w:tcPr>
            <w:tcW w:w="936"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备注</w:t>
            </w:r>
          </w:p>
        </w:tc>
      </w:tr>
      <w:tr w:rsidR="009A7E11" w:rsidRPr="005E4BC6">
        <w:trPr>
          <w:trHeight w:val="623"/>
        </w:trPr>
        <w:tc>
          <w:tcPr>
            <w:tcW w:w="1278" w:type="dxa"/>
            <w:vMerge w:val="restart"/>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2019.2</w:t>
            </w:r>
          </w:p>
        </w:tc>
        <w:tc>
          <w:tcPr>
            <w:tcW w:w="2658"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任教老师安排及工作量计算</w:t>
            </w:r>
          </w:p>
        </w:tc>
        <w:tc>
          <w:tcPr>
            <w:tcW w:w="2693" w:type="dxa"/>
          </w:tcPr>
          <w:p w:rsidR="009A7E11" w:rsidRPr="005E4BC6" w:rsidRDefault="009A7E11" w:rsidP="005E4BC6">
            <w:pPr>
              <w:spacing w:line="360" w:lineRule="auto"/>
              <w:rPr>
                <w:rFonts w:asciiTheme="minorEastAsia" w:hAnsiTheme="minorEastAsia"/>
                <w:sz w:val="24"/>
                <w:szCs w:val="24"/>
              </w:rPr>
            </w:pPr>
          </w:p>
        </w:tc>
        <w:tc>
          <w:tcPr>
            <w:tcW w:w="957"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徐杨东庞凰琴</w:t>
            </w:r>
          </w:p>
        </w:tc>
        <w:tc>
          <w:tcPr>
            <w:tcW w:w="936"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开学前</w:t>
            </w:r>
          </w:p>
        </w:tc>
      </w:tr>
      <w:tr w:rsidR="009A7E11" w:rsidRPr="005E4BC6">
        <w:trPr>
          <w:trHeight w:val="70"/>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val="restart"/>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开学报名准备</w:t>
            </w:r>
          </w:p>
        </w:tc>
        <w:tc>
          <w:tcPr>
            <w:tcW w:w="2693"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书本分发</w:t>
            </w:r>
          </w:p>
        </w:tc>
        <w:tc>
          <w:tcPr>
            <w:tcW w:w="957"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庞凰琴刘强</w:t>
            </w:r>
          </w:p>
        </w:tc>
        <w:tc>
          <w:tcPr>
            <w:tcW w:w="936" w:type="dxa"/>
            <w:vMerge w:val="restart"/>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开学前</w:t>
            </w:r>
          </w:p>
          <w:p w:rsidR="009A7E11" w:rsidRPr="005E4BC6" w:rsidRDefault="009A7E11" w:rsidP="005E4BC6">
            <w:pPr>
              <w:spacing w:line="360" w:lineRule="auto"/>
              <w:rPr>
                <w:rFonts w:asciiTheme="minorEastAsia" w:hAnsiTheme="minorEastAsia"/>
                <w:sz w:val="24"/>
                <w:szCs w:val="24"/>
              </w:rPr>
            </w:pPr>
          </w:p>
          <w:p w:rsidR="009A7E11" w:rsidRPr="005E4BC6" w:rsidRDefault="009A7E11" w:rsidP="005E4BC6">
            <w:pPr>
              <w:spacing w:line="360" w:lineRule="auto"/>
              <w:rPr>
                <w:rFonts w:asciiTheme="minorEastAsia" w:hAnsiTheme="minorEastAsia"/>
                <w:sz w:val="24"/>
                <w:szCs w:val="24"/>
              </w:rPr>
            </w:pPr>
          </w:p>
          <w:p w:rsidR="009A7E11" w:rsidRPr="005E4BC6" w:rsidRDefault="009A7E11" w:rsidP="005E4BC6">
            <w:pPr>
              <w:spacing w:line="360" w:lineRule="auto"/>
              <w:rPr>
                <w:rFonts w:asciiTheme="minorEastAsia" w:hAnsiTheme="minorEastAsia"/>
                <w:sz w:val="24"/>
                <w:szCs w:val="24"/>
              </w:rPr>
            </w:pPr>
          </w:p>
          <w:p w:rsidR="009A7E11" w:rsidRPr="005E4BC6" w:rsidRDefault="009A7E11" w:rsidP="005E4BC6">
            <w:pPr>
              <w:spacing w:line="360" w:lineRule="auto"/>
              <w:rPr>
                <w:rFonts w:asciiTheme="minorEastAsia" w:hAnsiTheme="minorEastAsia"/>
                <w:sz w:val="24"/>
                <w:szCs w:val="24"/>
              </w:rPr>
            </w:pPr>
          </w:p>
          <w:p w:rsidR="009A7E11" w:rsidRPr="005E4BC6" w:rsidRDefault="009A7E11" w:rsidP="005E4BC6">
            <w:pPr>
              <w:spacing w:line="360" w:lineRule="auto"/>
              <w:rPr>
                <w:rFonts w:asciiTheme="minorEastAsia" w:hAnsiTheme="minorEastAsia"/>
                <w:sz w:val="24"/>
                <w:szCs w:val="24"/>
              </w:rPr>
            </w:pPr>
          </w:p>
          <w:p w:rsidR="009A7E11" w:rsidRPr="005E4BC6" w:rsidRDefault="009A7E11" w:rsidP="005E4BC6">
            <w:pPr>
              <w:spacing w:line="360" w:lineRule="auto"/>
              <w:rPr>
                <w:rFonts w:asciiTheme="minorEastAsia" w:hAnsiTheme="minorEastAsia"/>
                <w:sz w:val="24"/>
                <w:szCs w:val="24"/>
              </w:rPr>
            </w:pPr>
          </w:p>
          <w:p w:rsidR="009A7E11" w:rsidRPr="005E4BC6" w:rsidRDefault="009A7E11" w:rsidP="005E4BC6">
            <w:pPr>
              <w:spacing w:line="360" w:lineRule="auto"/>
              <w:rPr>
                <w:rFonts w:asciiTheme="minorEastAsia" w:hAnsiTheme="minorEastAsia"/>
                <w:sz w:val="24"/>
                <w:szCs w:val="24"/>
              </w:rPr>
            </w:pPr>
          </w:p>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第二周</w:t>
            </w:r>
          </w:p>
          <w:p w:rsidR="009A7E11" w:rsidRPr="005E4BC6" w:rsidRDefault="009A7E11" w:rsidP="005E4BC6">
            <w:pPr>
              <w:spacing w:line="360" w:lineRule="auto"/>
              <w:rPr>
                <w:rFonts w:asciiTheme="minorEastAsia" w:hAnsiTheme="minorEastAsia"/>
                <w:sz w:val="24"/>
                <w:szCs w:val="24"/>
              </w:rPr>
            </w:pPr>
          </w:p>
          <w:p w:rsidR="009A7E11" w:rsidRPr="005E4BC6" w:rsidRDefault="009A7E11" w:rsidP="005E4BC6">
            <w:pPr>
              <w:spacing w:line="360" w:lineRule="auto"/>
              <w:rPr>
                <w:rFonts w:asciiTheme="minorEastAsia" w:hAnsiTheme="minorEastAsia"/>
                <w:sz w:val="24"/>
                <w:szCs w:val="24"/>
              </w:rPr>
            </w:pPr>
          </w:p>
          <w:p w:rsidR="009A7E11" w:rsidRPr="005E4BC6" w:rsidRDefault="009A7E11" w:rsidP="005E4BC6">
            <w:pPr>
              <w:spacing w:line="360" w:lineRule="auto"/>
              <w:rPr>
                <w:rFonts w:asciiTheme="minorEastAsia" w:hAnsiTheme="minorEastAsia"/>
                <w:sz w:val="24"/>
                <w:szCs w:val="24"/>
              </w:rPr>
            </w:pPr>
          </w:p>
          <w:p w:rsidR="009A7E11" w:rsidRPr="005E4BC6" w:rsidRDefault="009A7E11" w:rsidP="005E4BC6">
            <w:pPr>
              <w:spacing w:line="360" w:lineRule="auto"/>
              <w:rPr>
                <w:rFonts w:asciiTheme="minorEastAsia" w:hAnsiTheme="minorEastAsia"/>
                <w:sz w:val="24"/>
                <w:szCs w:val="24"/>
              </w:rPr>
            </w:pPr>
          </w:p>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第一周</w:t>
            </w:r>
          </w:p>
        </w:tc>
      </w:tr>
      <w:tr w:rsidR="009A7E11" w:rsidRPr="005E4BC6">
        <w:trPr>
          <w:trHeight w:val="70"/>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tcPr>
          <w:p w:rsidR="009A7E11" w:rsidRPr="005E4BC6" w:rsidRDefault="009A7E11" w:rsidP="005E4BC6">
            <w:pPr>
              <w:spacing w:line="360" w:lineRule="auto"/>
              <w:rPr>
                <w:rFonts w:asciiTheme="minorEastAsia" w:hAnsiTheme="minorEastAsia"/>
                <w:sz w:val="24"/>
                <w:szCs w:val="24"/>
              </w:rPr>
            </w:pPr>
          </w:p>
        </w:tc>
        <w:tc>
          <w:tcPr>
            <w:tcW w:w="2693"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课表</w:t>
            </w:r>
          </w:p>
        </w:tc>
        <w:tc>
          <w:tcPr>
            <w:tcW w:w="957"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张芸</w:t>
            </w: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415"/>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tcPr>
          <w:p w:rsidR="009A7E11" w:rsidRPr="005E4BC6" w:rsidRDefault="009A7E11" w:rsidP="005E4BC6">
            <w:pPr>
              <w:spacing w:line="360" w:lineRule="auto"/>
              <w:rPr>
                <w:rFonts w:asciiTheme="minorEastAsia" w:hAnsiTheme="minorEastAsia"/>
                <w:sz w:val="24"/>
                <w:szCs w:val="24"/>
              </w:rPr>
            </w:pPr>
          </w:p>
        </w:tc>
        <w:tc>
          <w:tcPr>
            <w:tcW w:w="2693"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订阅报纸</w:t>
            </w:r>
          </w:p>
        </w:tc>
        <w:tc>
          <w:tcPr>
            <w:tcW w:w="957"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徐杨东</w:t>
            </w: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415"/>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tcPr>
          <w:p w:rsidR="009A7E11" w:rsidRPr="005E4BC6" w:rsidRDefault="009A7E11" w:rsidP="005E4BC6">
            <w:pPr>
              <w:spacing w:line="360" w:lineRule="auto"/>
              <w:rPr>
                <w:rFonts w:asciiTheme="minorEastAsia" w:hAnsiTheme="minorEastAsia"/>
                <w:sz w:val="24"/>
                <w:szCs w:val="24"/>
              </w:rPr>
            </w:pPr>
          </w:p>
        </w:tc>
        <w:tc>
          <w:tcPr>
            <w:tcW w:w="2693"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报名人数统计</w:t>
            </w:r>
          </w:p>
        </w:tc>
        <w:tc>
          <w:tcPr>
            <w:tcW w:w="957"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吴海燕</w:t>
            </w: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415"/>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tcPr>
          <w:p w:rsidR="009A7E11" w:rsidRPr="005E4BC6" w:rsidRDefault="009A7E11" w:rsidP="005E4BC6">
            <w:pPr>
              <w:spacing w:line="360" w:lineRule="auto"/>
              <w:rPr>
                <w:rFonts w:asciiTheme="minorEastAsia" w:hAnsiTheme="minorEastAsia"/>
                <w:sz w:val="24"/>
                <w:szCs w:val="24"/>
              </w:rPr>
            </w:pPr>
          </w:p>
        </w:tc>
        <w:tc>
          <w:tcPr>
            <w:tcW w:w="2693" w:type="dxa"/>
          </w:tcPr>
          <w:p w:rsidR="009A7E11" w:rsidRPr="005E4BC6" w:rsidRDefault="009A7E11" w:rsidP="005E4BC6">
            <w:pPr>
              <w:spacing w:line="360" w:lineRule="auto"/>
              <w:rPr>
                <w:rFonts w:asciiTheme="minorEastAsia" w:hAnsiTheme="minorEastAsia"/>
                <w:sz w:val="24"/>
                <w:szCs w:val="24"/>
              </w:rPr>
            </w:pPr>
          </w:p>
        </w:tc>
        <w:tc>
          <w:tcPr>
            <w:tcW w:w="957" w:type="dxa"/>
          </w:tcPr>
          <w:p w:rsidR="009A7E11" w:rsidRPr="005E4BC6" w:rsidRDefault="009A7E11" w:rsidP="005E4BC6">
            <w:pPr>
              <w:spacing w:line="360" w:lineRule="auto"/>
              <w:rPr>
                <w:rFonts w:asciiTheme="minorEastAsia" w:hAnsiTheme="minorEastAsia"/>
                <w:sz w:val="24"/>
                <w:szCs w:val="24"/>
              </w:rPr>
            </w:pP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415"/>
        </w:trPr>
        <w:tc>
          <w:tcPr>
            <w:tcW w:w="1278" w:type="dxa"/>
            <w:vMerge w:val="restart"/>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2019.2</w:t>
            </w:r>
          </w:p>
        </w:tc>
        <w:tc>
          <w:tcPr>
            <w:tcW w:w="2658" w:type="dxa"/>
            <w:vMerge w:val="restart"/>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教研组长会议</w:t>
            </w:r>
          </w:p>
        </w:tc>
        <w:tc>
          <w:tcPr>
            <w:tcW w:w="2693"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本学期教研工作安排与设想</w:t>
            </w:r>
          </w:p>
        </w:tc>
        <w:tc>
          <w:tcPr>
            <w:tcW w:w="957" w:type="dxa"/>
            <w:vMerge w:val="restart"/>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徐杨东</w:t>
            </w: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415"/>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tcPr>
          <w:p w:rsidR="009A7E11" w:rsidRPr="005E4BC6" w:rsidRDefault="009A7E11" w:rsidP="005E4BC6">
            <w:pPr>
              <w:spacing w:line="360" w:lineRule="auto"/>
              <w:rPr>
                <w:rFonts w:asciiTheme="minorEastAsia" w:hAnsiTheme="minorEastAsia"/>
                <w:sz w:val="24"/>
                <w:szCs w:val="24"/>
              </w:rPr>
            </w:pPr>
          </w:p>
        </w:tc>
        <w:tc>
          <w:tcPr>
            <w:tcW w:w="2693"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教研组计划</w:t>
            </w:r>
          </w:p>
        </w:tc>
        <w:tc>
          <w:tcPr>
            <w:tcW w:w="957" w:type="dxa"/>
            <w:vMerge/>
          </w:tcPr>
          <w:p w:rsidR="009A7E11" w:rsidRPr="005E4BC6" w:rsidRDefault="009A7E11" w:rsidP="005E4BC6">
            <w:pPr>
              <w:spacing w:line="360" w:lineRule="auto"/>
              <w:rPr>
                <w:rFonts w:asciiTheme="minorEastAsia" w:hAnsiTheme="minorEastAsia"/>
                <w:sz w:val="24"/>
                <w:szCs w:val="24"/>
              </w:rPr>
            </w:pP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415"/>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tcPr>
          <w:p w:rsidR="009A7E11" w:rsidRPr="005E4BC6" w:rsidRDefault="009A7E11" w:rsidP="005E4BC6">
            <w:pPr>
              <w:spacing w:line="360" w:lineRule="auto"/>
              <w:rPr>
                <w:rFonts w:asciiTheme="minorEastAsia" w:hAnsiTheme="minorEastAsia"/>
                <w:sz w:val="24"/>
                <w:szCs w:val="24"/>
              </w:rPr>
            </w:pPr>
          </w:p>
        </w:tc>
        <w:tc>
          <w:tcPr>
            <w:tcW w:w="2693"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备课组计划</w:t>
            </w:r>
          </w:p>
        </w:tc>
        <w:tc>
          <w:tcPr>
            <w:tcW w:w="957" w:type="dxa"/>
            <w:vMerge/>
          </w:tcPr>
          <w:p w:rsidR="009A7E11" w:rsidRPr="005E4BC6" w:rsidRDefault="009A7E11" w:rsidP="005E4BC6">
            <w:pPr>
              <w:spacing w:line="360" w:lineRule="auto"/>
              <w:rPr>
                <w:rFonts w:asciiTheme="minorEastAsia" w:hAnsiTheme="minorEastAsia"/>
                <w:sz w:val="24"/>
                <w:szCs w:val="24"/>
              </w:rPr>
            </w:pP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315"/>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tcPr>
          <w:p w:rsidR="009A7E11" w:rsidRPr="005E4BC6" w:rsidRDefault="009A7E11" w:rsidP="005E4BC6">
            <w:pPr>
              <w:spacing w:line="360" w:lineRule="auto"/>
              <w:rPr>
                <w:rFonts w:asciiTheme="minorEastAsia" w:hAnsiTheme="minorEastAsia"/>
                <w:sz w:val="24"/>
                <w:szCs w:val="24"/>
              </w:rPr>
            </w:pPr>
          </w:p>
        </w:tc>
        <w:tc>
          <w:tcPr>
            <w:tcW w:w="2693"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公开课安排</w:t>
            </w:r>
          </w:p>
        </w:tc>
        <w:tc>
          <w:tcPr>
            <w:tcW w:w="957" w:type="dxa"/>
            <w:vMerge/>
          </w:tcPr>
          <w:p w:rsidR="009A7E11" w:rsidRPr="005E4BC6" w:rsidRDefault="009A7E11" w:rsidP="005E4BC6">
            <w:pPr>
              <w:spacing w:line="360" w:lineRule="auto"/>
              <w:rPr>
                <w:rFonts w:asciiTheme="minorEastAsia" w:hAnsiTheme="minorEastAsia"/>
                <w:sz w:val="24"/>
                <w:szCs w:val="24"/>
              </w:rPr>
            </w:pP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315"/>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tcPr>
          <w:p w:rsidR="009A7E11" w:rsidRPr="005E4BC6" w:rsidRDefault="009A7E11" w:rsidP="005E4BC6">
            <w:pPr>
              <w:spacing w:line="360" w:lineRule="auto"/>
              <w:rPr>
                <w:rFonts w:asciiTheme="minorEastAsia" w:hAnsiTheme="minorEastAsia"/>
                <w:sz w:val="24"/>
                <w:szCs w:val="24"/>
              </w:rPr>
            </w:pPr>
          </w:p>
        </w:tc>
        <w:tc>
          <w:tcPr>
            <w:tcW w:w="2693"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学科月计划</w:t>
            </w:r>
          </w:p>
        </w:tc>
        <w:tc>
          <w:tcPr>
            <w:tcW w:w="957" w:type="dxa"/>
            <w:vMerge/>
          </w:tcPr>
          <w:p w:rsidR="009A7E11" w:rsidRPr="005E4BC6" w:rsidRDefault="009A7E11" w:rsidP="005E4BC6">
            <w:pPr>
              <w:spacing w:line="360" w:lineRule="auto"/>
              <w:rPr>
                <w:rFonts w:asciiTheme="minorEastAsia" w:hAnsiTheme="minorEastAsia"/>
                <w:sz w:val="24"/>
                <w:szCs w:val="24"/>
              </w:rPr>
            </w:pP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315"/>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val="restart"/>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拓展课程设置与安排</w:t>
            </w:r>
          </w:p>
        </w:tc>
        <w:tc>
          <w:tcPr>
            <w:tcW w:w="2693"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 xml:space="preserve">教学内容与计划， </w:t>
            </w:r>
          </w:p>
        </w:tc>
        <w:tc>
          <w:tcPr>
            <w:tcW w:w="957" w:type="dxa"/>
            <w:vMerge w:val="restart"/>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庞凰琴</w:t>
            </w: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158"/>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tcPr>
          <w:p w:rsidR="009A7E11" w:rsidRPr="005E4BC6" w:rsidRDefault="009A7E11" w:rsidP="005E4BC6">
            <w:pPr>
              <w:spacing w:line="360" w:lineRule="auto"/>
              <w:rPr>
                <w:rFonts w:asciiTheme="minorEastAsia" w:hAnsiTheme="minorEastAsia"/>
                <w:sz w:val="24"/>
                <w:szCs w:val="24"/>
              </w:rPr>
            </w:pPr>
          </w:p>
        </w:tc>
        <w:tc>
          <w:tcPr>
            <w:tcW w:w="2693"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教师、教室安排、外聘教师时间确定</w:t>
            </w:r>
          </w:p>
        </w:tc>
        <w:tc>
          <w:tcPr>
            <w:tcW w:w="957" w:type="dxa"/>
            <w:vMerge/>
          </w:tcPr>
          <w:p w:rsidR="009A7E11" w:rsidRPr="005E4BC6" w:rsidRDefault="009A7E11" w:rsidP="005E4BC6">
            <w:pPr>
              <w:spacing w:line="360" w:lineRule="auto"/>
              <w:rPr>
                <w:rFonts w:asciiTheme="minorEastAsia" w:hAnsiTheme="minorEastAsia"/>
                <w:sz w:val="24"/>
                <w:szCs w:val="24"/>
              </w:rPr>
            </w:pP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157"/>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tcPr>
          <w:p w:rsidR="009A7E11" w:rsidRPr="005E4BC6" w:rsidRDefault="009A7E11" w:rsidP="005E4BC6">
            <w:pPr>
              <w:spacing w:line="360" w:lineRule="auto"/>
              <w:rPr>
                <w:rFonts w:asciiTheme="minorEastAsia" w:hAnsiTheme="minorEastAsia"/>
                <w:sz w:val="24"/>
                <w:szCs w:val="24"/>
              </w:rPr>
            </w:pPr>
          </w:p>
        </w:tc>
        <w:tc>
          <w:tcPr>
            <w:tcW w:w="2693"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课程指南任务布置</w:t>
            </w:r>
          </w:p>
        </w:tc>
        <w:tc>
          <w:tcPr>
            <w:tcW w:w="957" w:type="dxa"/>
            <w:vMerge/>
          </w:tcPr>
          <w:p w:rsidR="009A7E11" w:rsidRPr="005E4BC6" w:rsidRDefault="009A7E11" w:rsidP="005E4BC6">
            <w:pPr>
              <w:spacing w:line="360" w:lineRule="auto"/>
              <w:rPr>
                <w:rFonts w:asciiTheme="minorEastAsia" w:hAnsiTheme="minorEastAsia"/>
                <w:sz w:val="24"/>
                <w:szCs w:val="24"/>
              </w:rPr>
            </w:pP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157"/>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tcPr>
          <w:p w:rsidR="009A7E11" w:rsidRPr="005E4BC6" w:rsidRDefault="009A7E11" w:rsidP="005E4BC6">
            <w:pPr>
              <w:spacing w:line="360" w:lineRule="auto"/>
              <w:rPr>
                <w:rFonts w:asciiTheme="minorEastAsia" w:hAnsiTheme="minorEastAsia"/>
                <w:sz w:val="24"/>
                <w:szCs w:val="24"/>
              </w:rPr>
            </w:pPr>
          </w:p>
        </w:tc>
        <w:tc>
          <w:tcPr>
            <w:tcW w:w="2693" w:type="dxa"/>
          </w:tcPr>
          <w:p w:rsidR="009A7E11" w:rsidRPr="005E4BC6" w:rsidRDefault="009A7E11" w:rsidP="005E4BC6">
            <w:pPr>
              <w:spacing w:line="360" w:lineRule="auto"/>
              <w:rPr>
                <w:rFonts w:asciiTheme="minorEastAsia" w:hAnsiTheme="minorEastAsia"/>
                <w:sz w:val="24"/>
                <w:szCs w:val="24"/>
              </w:rPr>
            </w:pPr>
          </w:p>
        </w:tc>
        <w:tc>
          <w:tcPr>
            <w:tcW w:w="957" w:type="dxa"/>
            <w:vMerge/>
          </w:tcPr>
          <w:p w:rsidR="009A7E11" w:rsidRPr="005E4BC6" w:rsidRDefault="009A7E11" w:rsidP="005E4BC6">
            <w:pPr>
              <w:spacing w:line="360" w:lineRule="auto"/>
              <w:rPr>
                <w:rFonts w:asciiTheme="minorEastAsia" w:hAnsiTheme="minorEastAsia"/>
                <w:sz w:val="24"/>
                <w:szCs w:val="24"/>
              </w:rPr>
            </w:pP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841"/>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慧雅阅读活动开展工作</w:t>
            </w:r>
          </w:p>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（与语文组联合）</w:t>
            </w:r>
          </w:p>
        </w:tc>
        <w:tc>
          <w:tcPr>
            <w:tcW w:w="2693"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方案、实施</w:t>
            </w:r>
          </w:p>
        </w:tc>
        <w:tc>
          <w:tcPr>
            <w:tcW w:w="957"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庞凰琴</w:t>
            </w:r>
          </w:p>
        </w:tc>
        <w:tc>
          <w:tcPr>
            <w:tcW w:w="936"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第一周</w:t>
            </w:r>
          </w:p>
        </w:tc>
      </w:tr>
      <w:tr w:rsidR="009A7E11" w:rsidRPr="005E4BC6">
        <w:trPr>
          <w:trHeight w:val="159"/>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val="restart"/>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各部门工作计划</w:t>
            </w:r>
          </w:p>
        </w:tc>
        <w:tc>
          <w:tcPr>
            <w:tcW w:w="2693"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图书馆</w:t>
            </w:r>
          </w:p>
        </w:tc>
        <w:tc>
          <w:tcPr>
            <w:tcW w:w="957" w:type="dxa"/>
            <w:vMerge w:val="restart"/>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各负责人</w:t>
            </w:r>
          </w:p>
        </w:tc>
        <w:tc>
          <w:tcPr>
            <w:tcW w:w="936" w:type="dxa"/>
            <w:vMerge w:val="restart"/>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第一周</w:t>
            </w:r>
          </w:p>
        </w:tc>
      </w:tr>
      <w:tr w:rsidR="009A7E11" w:rsidRPr="005E4BC6">
        <w:trPr>
          <w:trHeight w:val="157"/>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tcPr>
          <w:p w:rsidR="009A7E11" w:rsidRPr="005E4BC6" w:rsidRDefault="009A7E11" w:rsidP="005E4BC6">
            <w:pPr>
              <w:spacing w:line="360" w:lineRule="auto"/>
              <w:rPr>
                <w:rFonts w:asciiTheme="minorEastAsia" w:hAnsiTheme="minorEastAsia"/>
                <w:sz w:val="24"/>
                <w:szCs w:val="24"/>
              </w:rPr>
            </w:pPr>
          </w:p>
        </w:tc>
        <w:tc>
          <w:tcPr>
            <w:tcW w:w="2693"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实验室</w:t>
            </w:r>
          </w:p>
        </w:tc>
        <w:tc>
          <w:tcPr>
            <w:tcW w:w="957" w:type="dxa"/>
            <w:vMerge/>
          </w:tcPr>
          <w:p w:rsidR="009A7E11" w:rsidRPr="005E4BC6" w:rsidRDefault="009A7E11" w:rsidP="005E4BC6">
            <w:pPr>
              <w:spacing w:line="360" w:lineRule="auto"/>
              <w:rPr>
                <w:rFonts w:asciiTheme="minorEastAsia" w:hAnsiTheme="minorEastAsia"/>
                <w:sz w:val="24"/>
                <w:szCs w:val="24"/>
              </w:rPr>
            </w:pP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157"/>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tcPr>
          <w:p w:rsidR="009A7E11" w:rsidRPr="005E4BC6" w:rsidRDefault="009A7E11" w:rsidP="005E4BC6">
            <w:pPr>
              <w:spacing w:line="360" w:lineRule="auto"/>
              <w:rPr>
                <w:rFonts w:asciiTheme="minorEastAsia" w:hAnsiTheme="minorEastAsia"/>
                <w:sz w:val="24"/>
                <w:szCs w:val="24"/>
              </w:rPr>
            </w:pPr>
          </w:p>
        </w:tc>
        <w:tc>
          <w:tcPr>
            <w:tcW w:w="2693"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文印室</w:t>
            </w:r>
          </w:p>
        </w:tc>
        <w:tc>
          <w:tcPr>
            <w:tcW w:w="957" w:type="dxa"/>
            <w:vMerge/>
          </w:tcPr>
          <w:p w:rsidR="009A7E11" w:rsidRPr="005E4BC6" w:rsidRDefault="009A7E11" w:rsidP="005E4BC6">
            <w:pPr>
              <w:spacing w:line="360" w:lineRule="auto"/>
              <w:rPr>
                <w:rFonts w:asciiTheme="minorEastAsia" w:hAnsiTheme="minorEastAsia"/>
                <w:sz w:val="24"/>
                <w:szCs w:val="24"/>
              </w:rPr>
            </w:pP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157"/>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tcPr>
          <w:p w:rsidR="009A7E11" w:rsidRPr="005E4BC6" w:rsidRDefault="009A7E11" w:rsidP="005E4BC6">
            <w:pPr>
              <w:spacing w:line="360" w:lineRule="auto"/>
              <w:rPr>
                <w:rFonts w:asciiTheme="minorEastAsia" w:hAnsiTheme="minorEastAsia"/>
                <w:sz w:val="24"/>
                <w:szCs w:val="24"/>
              </w:rPr>
            </w:pPr>
          </w:p>
        </w:tc>
        <w:tc>
          <w:tcPr>
            <w:tcW w:w="2693"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文学社</w:t>
            </w:r>
          </w:p>
        </w:tc>
        <w:tc>
          <w:tcPr>
            <w:tcW w:w="957" w:type="dxa"/>
            <w:vMerge/>
          </w:tcPr>
          <w:p w:rsidR="009A7E11" w:rsidRPr="005E4BC6" w:rsidRDefault="009A7E11" w:rsidP="005E4BC6">
            <w:pPr>
              <w:spacing w:line="360" w:lineRule="auto"/>
              <w:rPr>
                <w:rFonts w:asciiTheme="minorEastAsia" w:hAnsiTheme="minorEastAsia"/>
                <w:sz w:val="24"/>
                <w:szCs w:val="24"/>
              </w:rPr>
            </w:pP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157"/>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val="restart"/>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各年级组工作会议</w:t>
            </w:r>
          </w:p>
        </w:tc>
        <w:tc>
          <w:tcPr>
            <w:tcW w:w="2693"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九年级一模质量分析会</w:t>
            </w:r>
          </w:p>
        </w:tc>
        <w:tc>
          <w:tcPr>
            <w:tcW w:w="957" w:type="dxa"/>
          </w:tcPr>
          <w:p w:rsidR="009A7E11" w:rsidRPr="005E4BC6" w:rsidRDefault="009A7E11" w:rsidP="005E4BC6">
            <w:pPr>
              <w:spacing w:line="360" w:lineRule="auto"/>
              <w:rPr>
                <w:rFonts w:asciiTheme="minorEastAsia" w:hAnsiTheme="minorEastAsia"/>
                <w:sz w:val="24"/>
                <w:szCs w:val="24"/>
              </w:rPr>
            </w:pPr>
          </w:p>
        </w:tc>
        <w:tc>
          <w:tcPr>
            <w:tcW w:w="936"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第一周</w:t>
            </w:r>
          </w:p>
        </w:tc>
      </w:tr>
      <w:tr w:rsidR="009A7E11" w:rsidRPr="005E4BC6">
        <w:trPr>
          <w:trHeight w:val="158"/>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tcPr>
          <w:p w:rsidR="009A7E11" w:rsidRPr="005E4BC6" w:rsidRDefault="009A7E11" w:rsidP="005E4BC6">
            <w:pPr>
              <w:spacing w:line="360" w:lineRule="auto"/>
              <w:rPr>
                <w:rFonts w:asciiTheme="minorEastAsia" w:hAnsiTheme="minorEastAsia"/>
                <w:sz w:val="24"/>
                <w:szCs w:val="24"/>
              </w:rPr>
            </w:pPr>
          </w:p>
        </w:tc>
        <w:tc>
          <w:tcPr>
            <w:tcW w:w="2693"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六、七、八年级</w:t>
            </w:r>
          </w:p>
        </w:tc>
        <w:tc>
          <w:tcPr>
            <w:tcW w:w="957" w:type="dxa"/>
            <w:vMerge w:val="restart"/>
          </w:tcPr>
          <w:p w:rsidR="009A7E11" w:rsidRPr="005E4BC6" w:rsidRDefault="009A7E11" w:rsidP="005E4BC6">
            <w:pPr>
              <w:spacing w:line="360" w:lineRule="auto"/>
              <w:rPr>
                <w:rFonts w:asciiTheme="minorEastAsia" w:hAnsiTheme="minorEastAsia"/>
                <w:sz w:val="24"/>
                <w:szCs w:val="24"/>
              </w:rPr>
            </w:pPr>
          </w:p>
        </w:tc>
        <w:tc>
          <w:tcPr>
            <w:tcW w:w="936" w:type="dxa"/>
            <w:vMerge w:val="restart"/>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157"/>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tcPr>
          <w:p w:rsidR="009A7E11" w:rsidRPr="005E4BC6" w:rsidRDefault="009A7E11" w:rsidP="005E4BC6">
            <w:pPr>
              <w:spacing w:line="360" w:lineRule="auto"/>
              <w:rPr>
                <w:rFonts w:asciiTheme="minorEastAsia" w:hAnsiTheme="minorEastAsia"/>
                <w:sz w:val="24"/>
                <w:szCs w:val="24"/>
              </w:rPr>
            </w:pPr>
          </w:p>
        </w:tc>
        <w:tc>
          <w:tcPr>
            <w:tcW w:w="2693" w:type="dxa"/>
          </w:tcPr>
          <w:p w:rsidR="009A7E11" w:rsidRPr="005E4BC6" w:rsidRDefault="009A7E11" w:rsidP="005E4BC6">
            <w:pPr>
              <w:spacing w:line="360" w:lineRule="auto"/>
              <w:rPr>
                <w:rFonts w:asciiTheme="minorEastAsia" w:hAnsiTheme="minorEastAsia"/>
                <w:sz w:val="24"/>
                <w:szCs w:val="24"/>
              </w:rPr>
            </w:pPr>
          </w:p>
        </w:tc>
        <w:tc>
          <w:tcPr>
            <w:tcW w:w="957" w:type="dxa"/>
            <w:vMerge/>
          </w:tcPr>
          <w:p w:rsidR="009A7E11" w:rsidRPr="005E4BC6" w:rsidRDefault="009A7E11" w:rsidP="005E4BC6">
            <w:pPr>
              <w:spacing w:line="360" w:lineRule="auto"/>
              <w:rPr>
                <w:rFonts w:asciiTheme="minorEastAsia" w:hAnsiTheme="minorEastAsia"/>
                <w:sz w:val="24"/>
                <w:szCs w:val="24"/>
              </w:rPr>
            </w:pP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157"/>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督导检查工作准备</w:t>
            </w:r>
          </w:p>
        </w:tc>
        <w:tc>
          <w:tcPr>
            <w:tcW w:w="2693" w:type="dxa"/>
          </w:tcPr>
          <w:p w:rsidR="009A7E11" w:rsidRPr="005E4BC6" w:rsidRDefault="009A7E11" w:rsidP="005E4BC6">
            <w:pPr>
              <w:spacing w:line="360" w:lineRule="auto"/>
              <w:rPr>
                <w:rFonts w:asciiTheme="minorEastAsia" w:hAnsiTheme="minorEastAsia"/>
                <w:sz w:val="24"/>
                <w:szCs w:val="24"/>
              </w:rPr>
            </w:pPr>
          </w:p>
        </w:tc>
        <w:tc>
          <w:tcPr>
            <w:tcW w:w="957" w:type="dxa"/>
          </w:tcPr>
          <w:p w:rsidR="009A7E11" w:rsidRPr="005E4BC6" w:rsidRDefault="009A7E11" w:rsidP="005E4BC6">
            <w:pPr>
              <w:spacing w:line="360" w:lineRule="auto"/>
              <w:rPr>
                <w:rFonts w:asciiTheme="minorEastAsia" w:hAnsiTheme="minorEastAsia"/>
                <w:sz w:val="24"/>
                <w:szCs w:val="24"/>
              </w:rPr>
            </w:pPr>
          </w:p>
        </w:tc>
        <w:tc>
          <w:tcPr>
            <w:tcW w:w="936" w:type="dxa"/>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157"/>
        </w:trPr>
        <w:tc>
          <w:tcPr>
            <w:tcW w:w="1278" w:type="dxa"/>
            <w:vMerge w:val="restart"/>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2019.3</w:t>
            </w:r>
          </w:p>
        </w:tc>
        <w:tc>
          <w:tcPr>
            <w:tcW w:w="2658"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爱渡学科节启动</w:t>
            </w:r>
          </w:p>
        </w:tc>
        <w:tc>
          <w:tcPr>
            <w:tcW w:w="2693" w:type="dxa"/>
          </w:tcPr>
          <w:p w:rsidR="009A7E11" w:rsidRPr="005E4BC6" w:rsidRDefault="009A7E11" w:rsidP="005E4BC6">
            <w:pPr>
              <w:spacing w:line="360" w:lineRule="auto"/>
              <w:rPr>
                <w:rFonts w:asciiTheme="minorEastAsia" w:hAnsiTheme="minorEastAsia"/>
                <w:sz w:val="24"/>
                <w:szCs w:val="24"/>
              </w:rPr>
            </w:pPr>
          </w:p>
        </w:tc>
        <w:tc>
          <w:tcPr>
            <w:tcW w:w="957" w:type="dxa"/>
          </w:tcPr>
          <w:p w:rsidR="009A7E11" w:rsidRPr="005E4BC6" w:rsidRDefault="009A7E11" w:rsidP="005E4BC6">
            <w:pPr>
              <w:spacing w:line="360" w:lineRule="auto"/>
              <w:rPr>
                <w:rFonts w:asciiTheme="minorEastAsia" w:hAnsiTheme="minorEastAsia"/>
                <w:sz w:val="24"/>
                <w:szCs w:val="24"/>
              </w:rPr>
            </w:pPr>
          </w:p>
        </w:tc>
        <w:tc>
          <w:tcPr>
            <w:tcW w:w="936" w:type="dxa"/>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210"/>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tcPr>
          <w:p w:rsidR="009A7E11" w:rsidRPr="00B92F80" w:rsidRDefault="005E4BC6" w:rsidP="005E4BC6">
            <w:pPr>
              <w:spacing w:line="360" w:lineRule="auto"/>
              <w:rPr>
                <w:rFonts w:asciiTheme="minorEastAsia" w:hAnsiTheme="minorEastAsia"/>
                <w:sz w:val="24"/>
                <w:szCs w:val="24"/>
              </w:rPr>
            </w:pPr>
            <w:r w:rsidRPr="00B92F80">
              <w:rPr>
                <w:rFonts w:asciiTheme="minorEastAsia" w:hAnsiTheme="minorEastAsia" w:hint="eastAsia"/>
                <w:sz w:val="24"/>
                <w:szCs w:val="24"/>
              </w:rPr>
              <w:t>拓展课程指南资料收集整理</w:t>
            </w:r>
          </w:p>
        </w:tc>
        <w:tc>
          <w:tcPr>
            <w:tcW w:w="2693" w:type="dxa"/>
          </w:tcPr>
          <w:p w:rsidR="009A7E11" w:rsidRPr="005E4BC6" w:rsidRDefault="009A7E11" w:rsidP="005E4BC6">
            <w:pPr>
              <w:spacing w:line="360" w:lineRule="auto"/>
              <w:rPr>
                <w:rFonts w:asciiTheme="minorEastAsia" w:hAnsiTheme="minorEastAsia"/>
                <w:sz w:val="24"/>
                <w:szCs w:val="24"/>
              </w:rPr>
            </w:pPr>
          </w:p>
        </w:tc>
        <w:tc>
          <w:tcPr>
            <w:tcW w:w="957" w:type="dxa"/>
          </w:tcPr>
          <w:p w:rsidR="009A7E11" w:rsidRPr="005E4BC6" w:rsidRDefault="009A7E11" w:rsidP="005E4BC6">
            <w:pPr>
              <w:spacing w:line="360" w:lineRule="auto"/>
              <w:rPr>
                <w:rFonts w:asciiTheme="minorEastAsia" w:hAnsiTheme="minorEastAsia"/>
                <w:sz w:val="24"/>
                <w:szCs w:val="24"/>
              </w:rPr>
            </w:pPr>
          </w:p>
        </w:tc>
        <w:tc>
          <w:tcPr>
            <w:tcW w:w="936" w:type="dxa"/>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210"/>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tcPr>
          <w:p w:rsidR="009A7E11" w:rsidRPr="00B92F80" w:rsidRDefault="005E4BC6" w:rsidP="005E4BC6">
            <w:pPr>
              <w:spacing w:line="360" w:lineRule="auto"/>
              <w:rPr>
                <w:rFonts w:asciiTheme="minorEastAsia" w:hAnsiTheme="minorEastAsia"/>
                <w:sz w:val="24"/>
                <w:szCs w:val="24"/>
              </w:rPr>
            </w:pPr>
            <w:r w:rsidRPr="00B92F80">
              <w:rPr>
                <w:rFonts w:asciiTheme="minorEastAsia" w:hAnsiTheme="minorEastAsia" w:hint="eastAsia"/>
                <w:sz w:val="24"/>
                <w:szCs w:val="24"/>
              </w:rPr>
              <w:t>招生工作家长开放日</w:t>
            </w:r>
          </w:p>
        </w:tc>
        <w:tc>
          <w:tcPr>
            <w:tcW w:w="2693" w:type="dxa"/>
          </w:tcPr>
          <w:p w:rsidR="009A7E11" w:rsidRPr="005E4BC6" w:rsidRDefault="009A7E11" w:rsidP="005E4BC6">
            <w:pPr>
              <w:spacing w:line="360" w:lineRule="auto"/>
              <w:rPr>
                <w:rFonts w:asciiTheme="minorEastAsia" w:hAnsiTheme="minorEastAsia"/>
                <w:sz w:val="24"/>
                <w:szCs w:val="24"/>
              </w:rPr>
            </w:pPr>
          </w:p>
        </w:tc>
        <w:tc>
          <w:tcPr>
            <w:tcW w:w="957" w:type="dxa"/>
          </w:tcPr>
          <w:p w:rsidR="009A7E11" w:rsidRPr="005E4BC6" w:rsidRDefault="009A7E11" w:rsidP="005E4BC6">
            <w:pPr>
              <w:spacing w:line="360" w:lineRule="auto"/>
              <w:rPr>
                <w:rFonts w:asciiTheme="minorEastAsia" w:hAnsiTheme="minorEastAsia"/>
                <w:sz w:val="24"/>
                <w:szCs w:val="24"/>
              </w:rPr>
            </w:pPr>
          </w:p>
        </w:tc>
        <w:tc>
          <w:tcPr>
            <w:tcW w:w="936" w:type="dxa"/>
            <w:vMerge w:val="restart"/>
          </w:tcPr>
          <w:p w:rsidR="009A7E11" w:rsidRPr="005E4BC6" w:rsidRDefault="009A7E11" w:rsidP="005E4BC6">
            <w:pPr>
              <w:spacing w:line="360" w:lineRule="auto"/>
              <w:rPr>
                <w:rFonts w:asciiTheme="minorEastAsia" w:hAnsiTheme="minorEastAsia"/>
                <w:sz w:val="24"/>
                <w:szCs w:val="24"/>
              </w:rPr>
            </w:pPr>
          </w:p>
        </w:tc>
      </w:tr>
      <w:tr w:rsidR="005E4BC6" w:rsidRPr="005E4BC6">
        <w:trPr>
          <w:trHeight w:val="210"/>
        </w:trPr>
        <w:tc>
          <w:tcPr>
            <w:tcW w:w="1278" w:type="dxa"/>
            <w:vMerge/>
          </w:tcPr>
          <w:p w:rsidR="005E4BC6" w:rsidRPr="005E4BC6" w:rsidRDefault="005E4BC6" w:rsidP="005E4BC6">
            <w:pPr>
              <w:spacing w:line="360" w:lineRule="auto"/>
              <w:rPr>
                <w:rFonts w:asciiTheme="minorEastAsia" w:hAnsiTheme="minorEastAsia"/>
                <w:sz w:val="24"/>
                <w:szCs w:val="24"/>
              </w:rPr>
            </w:pPr>
          </w:p>
        </w:tc>
        <w:tc>
          <w:tcPr>
            <w:tcW w:w="2658" w:type="dxa"/>
          </w:tcPr>
          <w:p w:rsidR="005E4BC6" w:rsidRPr="00B92F80" w:rsidRDefault="005E4BC6" w:rsidP="005E4BC6">
            <w:pPr>
              <w:spacing w:line="360" w:lineRule="auto"/>
              <w:rPr>
                <w:rFonts w:asciiTheme="minorEastAsia" w:hAnsiTheme="minorEastAsia"/>
                <w:sz w:val="24"/>
                <w:szCs w:val="24"/>
              </w:rPr>
            </w:pPr>
            <w:r w:rsidRPr="00B92F80">
              <w:rPr>
                <w:rFonts w:asciiTheme="minorEastAsia" w:hAnsiTheme="minorEastAsia" w:hint="eastAsia"/>
                <w:sz w:val="24"/>
                <w:szCs w:val="24"/>
              </w:rPr>
              <w:t>九年级毕业生体检</w:t>
            </w:r>
            <w:bookmarkStart w:id="0" w:name="_GoBack"/>
            <w:bookmarkEnd w:id="0"/>
          </w:p>
        </w:tc>
        <w:tc>
          <w:tcPr>
            <w:tcW w:w="2693" w:type="dxa"/>
          </w:tcPr>
          <w:p w:rsidR="005E4BC6" w:rsidRPr="005E4BC6" w:rsidRDefault="005E4BC6" w:rsidP="005E4BC6">
            <w:pPr>
              <w:spacing w:line="360" w:lineRule="auto"/>
              <w:rPr>
                <w:rFonts w:asciiTheme="minorEastAsia" w:hAnsiTheme="minorEastAsia"/>
                <w:sz w:val="24"/>
                <w:szCs w:val="24"/>
              </w:rPr>
            </w:pPr>
          </w:p>
        </w:tc>
        <w:tc>
          <w:tcPr>
            <w:tcW w:w="957" w:type="dxa"/>
          </w:tcPr>
          <w:p w:rsidR="005E4BC6" w:rsidRPr="005E4BC6" w:rsidRDefault="005E4BC6" w:rsidP="005E4BC6">
            <w:pPr>
              <w:spacing w:line="360" w:lineRule="auto"/>
              <w:rPr>
                <w:rFonts w:asciiTheme="minorEastAsia" w:hAnsiTheme="minorEastAsia"/>
                <w:sz w:val="24"/>
                <w:szCs w:val="24"/>
              </w:rPr>
            </w:pPr>
          </w:p>
        </w:tc>
        <w:tc>
          <w:tcPr>
            <w:tcW w:w="936" w:type="dxa"/>
            <w:vMerge/>
          </w:tcPr>
          <w:p w:rsidR="005E4BC6" w:rsidRPr="005E4BC6" w:rsidRDefault="005E4BC6" w:rsidP="005E4BC6">
            <w:pPr>
              <w:spacing w:line="360" w:lineRule="auto"/>
              <w:rPr>
                <w:rFonts w:asciiTheme="minorEastAsia" w:hAnsiTheme="minorEastAsia"/>
                <w:sz w:val="24"/>
                <w:szCs w:val="24"/>
              </w:rPr>
            </w:pPr>
          </w:p>
        </w:tc>
      </w:tr>
      <w:tr w:rsidR="009A7E11" w:rsidRPr="005E4BC6">
        <w:trPr>
          <w:trHeight w:val="210"/>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听课、评课</w:t>
            </w:r>
          </w:p>
        </w:tc>
        <w:tc>
          <w:tcPr>
            <w:tcW w:w="2693" w:type="dxa"/>
          </w:tcPr>
          <w:p w:rsidR="009A7E11" w:rsidRPr="005E4BC6" w:rsidRDefault="009A7E11" w:rsidP="005E4BC6">
            <w:pPr>
              <w:spacing w:line="360" w:lineRule="auto"/>
              <w:rPr>
                <w:rFonts w:asciiTheme="minorEastAsia" w:hAnsiTheme="minorEastAsia"/>
                <w:sz w:val="24"/>
                <w:szCs w:val="24"/>
              </w:rPr>
            </w:pPr>
          </w:p>
        </w:tc>
        <w:tc>
          <w:tcPr>
            <w:tcW w:w="957" w:type="dxa"/>
            <w:vMerge w:val="restart"/>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徐杨东</w:t>
            </w: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210"/>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期中考试试卷命题</w:t>
            </w:r>
          </w:p>
        </w:tc>
        <w:tc>
          <w:tcPr>
            <w:tcW w:w="2693" w:type="dxa"/>
          </w:tcPr>
          <w:p w:rsidR="009A7E11" w:rsidRPr="005E4BC6" w:rsidRDefault="009A7E11" w:rsidP="005E4BC6">
            <w:pPr>
              <w:spacing w:line="360" w:lineRule="auto"/>
              <w:rPr>
                <w:rFonts w:asciiTheme="minorEastAsia" w:hAnsiTheme="minorEastAsia"/>
                <w:sz w:val="24"/>
                <w:szCs w:val="24"/>
              </w:rPr>
            </w:pPr>
          </w:p>
        </w:tc>
        <w:tc>
          <w:tcPr>
            <w:tcW w:w="957" w:type="dxa"/>
            <w:vMerge/>
          </w:tcPr>
          <w:p w:rsidR="009A7E11" w:rsidRPr="005E4BC6" w:rsidRDefault="009A7E11" w:rsidP="005E4BC6">
            <w:pPr>
              <w:spacing w:line="360" w:lineRule="auto"/>
              <w:rPr>
                <w:rFonts w:asciiTheme="minorEastAsia" w:hAnsiTheme="minorEastAsia"/>
                <w:sz w:val="24"/>
                <w:szCs w:val="24"/>
              </w:rPr>
            </w:pP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210"/>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期中考试</w:t>
            </w:r>
          </w:p>
        </w:tc>
        <w:tc>
          <w:tcPr>
            <w:tcW w:w="2693"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考场安排</w:t>
            </w:r>
          </w:p>
        </w:tc>
        <w:tc>
          <w:tcPr>
            <w:tcW w:w="957" w:type="dxa"/>
          </w:tcPr>
          <w:p w:rsidR="009A7E11" w:rsidRPr="005E4BC6" w:rsidRDefault="009A7E11" w:rsidP="005E4BC6">
            <w:pPr>
              <w:spacing w:line="360" w:lineRule="auto"/>
              <w:rPr>
                <w:rFonts w:asciiTheme="minorEastAsia" w:hAnsiTheme="minorEastAsia"/>
                <w:sz w:val="24"/>
                <w:szCs w:val="24"/>
              </w:rPr>
            </w:pPr>
          </w:p>
        </w:tc>
        <w:tc>
          <w:tcPr>
            <w:tcW w:w="936" w:type="dxa"/>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105"/>
        </w:trPr>
        <w:tc>
          <w:tcPr>
            <w:tcW w:w="1278" w:type="dxa"/>
            <w:vMerge w:val="restart"/>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2018.4</w:t>
            </w:r>
          </w:p>
        </w:tc>
        <w:tc>
          <w:tcPr>
            <w:tcW w:w="2658" w:type="dxa"/>
            <w:vMerge w:val="restart"/>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中考第一次补报名</w:t>
            </w:r>
          </w:p>
          <w:p w:rsidR="009A7E11" w:rsidRPr="005E4BC6" w:rsidRDefault="009A7E11" w:rsidP="005E4BC6">
            <w:pPr>
              <w:spacing w:line="360" w:lineRule="auto"/>
              <w:rPr>
                <w:rFonts w:asciiTheme="minorEastAsia" w:hAnsiTheme="minorEastAsia"/>
                <w:sz w:val="24"/>
                <w:szCs w:val="24"/>
              </w:rPr>
            </w:pPr>
          </w:p>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期中考试</w:t>
            </w:r>
          </w:p>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九年级二模</w:t>
            </w:r>
          </w:p>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考试质量分析会</w:t>
            </w:r>
          </w:p>
        </w:tc>
        <w:tc>
          <w:tcPr>
            <w:tcW w:w="2693"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资料审核</w:t>
            </w:r>
          </w:p>
        </w:tc>
        <w:tc>
          <w:tcPr>
            <w:tcW w:w="957" w:type="dxa"/>
            <w:vMerge w:val="restart"/>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张芸</w:t>
            </w:r>
          </w:p>
        </w:tc>
        <w:tc>
          <w:tcPr>
            <w:tcW w:w="936" w:type="dxa"/>
            <w:vMerge w:val="restart"/>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105"/>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tcPr>
          <w:p w:rsidR="009A7E11" w:rsidRPr="005E4BC6" w:rsidRDefault="009A7E11" w:rsidP="005E4BC6">
            <w:pPr>
              <w:spacing w:line="360" w:lineRule="auto"/>
              <w:rPr>
                <w:rFonts w:asciiTheme="minorEastAsia" w:hAnsiTheme="minorEastAsia"/>
                <w:sz w:val="24"/>
                <w:szCs w:val="24"/>
              </w:rPr>
            </w:pPr>
          </w:p>
        </w:tc>
        <w:tc>
          <w:tcPr>
            <w:tcW w:w="2693" w:type="dxa"/>
          </w:tcPr>
          <w:p w:rsidR="009A7E11" w:rsidRPr="005E4BC6" w:rsidRDefault="009A7E11" w:rsidP="005E4BC6">
            <w:pPr>
              <w:spacing w:line="360" w:lineRule="auto"/>
              <w:rPr>
                <w:rFonts w:asciiTheme="minorEastAsia" w:hAnsiTheme="minorEastAsia"/>
                <w:sz w:val="24"/>
                <w:szCs w:val="24"/>
              </w:rPr>
            </w:pPr>
          </w:p>
        </w:tc>
        <w:tc>
          <w:tcPr>
            <w:tcW w:w="957" w:type="dxa"/>
            <w:vMerge/>
          </w:tcPr>
          <w:p w:rsidR="009A7E11" w:rsidRPr="005E4BC6" w:rsidRDefault="009A7E11" w:rsidP="005E4BC6">
            <w:pPr>
              <w:spacing w:line="360" w:lineRule="auto"/>
              <w:rPr>
                <w:rFonts w:asciiTheme="minorEastAsia" w:hAnsiTheme="minorEastAsia"/>
                <w:sz w:val="24"/>
                <w:szCs w:val="24"/>
              </w:rPr>
            </w:pP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105"/>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tcPr>
          <w:p w:rsidR="009A7E11" w:rsidRPr="005E4BC6" w:rsidRDefault="009A7E11" w:rsidP="005E4BC6">
            <w:pPr>
              <w:spacing w:line="360" w:lineRule="auto"/>
              <w:rPr>
                <w:rFonts w:asciiTheme="minorEastAsia" w:hAnsiTheme="minorEastAsia"/>
                <w:sz w:val="24"/>
                <w:szCs w:val="24"/>
              </w:rPr>
            </w:pPr>
          </w:p>
        </w:tc>
        <w:tc>
          <w:tcPr>
            <w:tcW w:w="2693"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试卷印刷</w:t>
            </w:r>
          </w:p>
        </w:tc>
        <w:tc>
          <w:tcPr>
            <w:tcW w:w="957" w:type="dxa"/>
            <w:vMerge/>
          </w:tcPr>
          <w:p w:rsidR="009A7E11" w:rsidRPr="005E4BC6" w:rsidRDefault="009A7E11" w:rsidP="005E4BC6">
            <w:pPr>
              <w:spacing w:line="360" w:lineRule="auto"/>
              <w:rPr>
                <w:rFonts w:asciiTheme="minorEastAsia" w:hAnsiTheme="minorEastAsia"/>
                <w:sz w:val="24"/>
                <w:szCs w:val="24"/>
              </w:rPr>
            </w:pP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105"/>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tcPr>
          <w:p w:rsidR="009A7E11" w:rsidRPr="005E4BC6" w:rsidRDefault="009A7E11" w:rsidP="005E4BC6">
            <w:pPr>
              <w:spacing w:line="360" w:lineRule="auto"/>
              <w:rPr>
                <w:rFonts w:asciiTheme="minorEastAsia" w:hAnsiTheme="minorEastAsia"/>
                <w:sz w:val="24"/>
                <w:szCs w:val="24"/>
              </w:rPr>
            </w:pPr>
          </w:p>
        </w:tc>
        <w:tc>
          <w:tcPr>
            <w:tcW w:w="2693"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监考教师安排</w:t>
            </w:r>
          </w:p>
        </w:tc>
        <w:tc>
          <w:tcPr>
            <w:tcW w:w="957" w:type="dxa"/>
            <w:vMerge/>
          </w:tcPr>
          <w:p w:rsidR="009A7E11" w:rsidRPr="005E4BC6" w:rsidRDefault="009A7E11" w:rsidP="005E4BC6">
            <w:pPr>
              <w:spacing w:line="360" w:lineRule="auto"/>
              <w:rPr>
                <w:rFonts w:asciiTheme="minorEastAsia" w:hAnsiTheme="minorEastAsia"/>
                <w:sz w:val="24"/>
                <w:szCs w:val="24"/>
              </w:rPr>
            </w:pP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210"/>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tcPr>
          <w:p w:rsidR="009A7E11" w:rsidRPr="005E4BC6" w:rsidRDefault="009A7E11" w:rsidP="005E4BC6">
            <w:pPr>
              <w:spacing w:line="360" w:lineRule="auto"/>
              <w:rPr>
                <w:rFonts w:asciiTheme="minorEastAsia" w:hAnsiTheme="minorEastAsia"/>
                <w:sz w:val="24"/>
                <w:szCs w:val="24"/>
              </w:rPr>
            </w:pPr>
          </w:p>
        </w:tc>
        <w:tc>
          <w:tcPr>
            <w:tcW w:w="2693"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考试时间安排</w:t>
            </w:r>
          </w:p>
        </w:tc>
        <w:tc>
          <w:tcPr>
            <w:tcW w:w="957" w:type="dxa"/>
            <w:vMerge/>
          </w:tcPr>
          <w:p w:rsidR="009A7E11" w:rsidRPr="005E4BC6" w:rsidRDefault="009A7E11" w:rsidP="005E4BC6">
            <w:pPr>
              <w:spacing w:line="360" w:lineRule="auto"/>
              <w:rPr>
                <w:rFonts w:asciiTheme="minorEastAsia" w:hAnsiTheme="minorEastAsia"/>
                <w:sz w:val="24"/>
                <w:szCs w:val="24"/>
              </w:rPr>
            </w:pPr>
          </w:p>
        </w:tc>
        <w:tc>
          <w:tcPr>
            <w:tcW w:w="936" w:type="dxa"/>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210"/>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tcPr>
          <w:p w:rsidR="009A7E11" w:rsidRPr="005E4BC6" w:rsidRDefault="009A7E11" w:rsidP="005E4BC6">
            <w:pPr>
              <w:spacing w:line="360" w:lineRule="auto"/>
              <w:rPr>
                <w:rFonts w:asciiTheme="minorEastAsia" w:hAnsiTheme="minorEastAsia"/>
                <w:sz w:val="24"/>
                <w:szCs w:val="24"/>
              </w:rPr>
            </w:pPr>
          </w:p>
        </w:tc>
        <w:tc>
          <w:tcPr>
            <w:tcW w:w="2693"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备课组成绩汇总表</w:t>
            </w:r>
          </w:p>
        </w:tc>
        <w:tc>
          <w:tcPr>
            <w:tcW w:w="957" w:type="dxa"/>
            <w:vMerge/>
          </w:tcPr>
          <w:p w:rsidR="009A7E11" w:rsidRPr="005E4BC6" w:rsidRDefault="009A7E11" w:rsidP="005E4BC6">
            <w:pPr>
              <w:spacing w:line="360" w:lineRule="auto"/>
              <w:rPr>
                <w:rFonts w:asciiTheme="minorEastAsia" w:hAnsiTheme="minorEastAsia"/>
                <w:sz w:val="24"/>
                <w:szCs w:val="24"/>
              </w:rPr>
            </w:pPr>
          </w:p>
        </w:tc>
        <w:tc>
          <w:tcPr>
            <w:tcW w:w="936" w:type="dxa"/>
            <w:vMerge w:val="restart"/>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第十一周</w:t>
            </w:r>
          </w:p>
        </w:tc>
      </w:tr>
      <w:tr w:rsidR="009A7E11" w:rsidRPr="005E4BC6">
        <w:trPr>
          <w:trHeight w:val="367"/>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val="restart"/>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考试质量分析会</w:t>
            </w:r>
          </w:p>
          <w:p w:rsidR="009A7E11" w:rsidRPr="005E4BC6" w:rsidRDefault="009A7E11" w:rsidP="005E4BC6">
            <w:pPr>
              <w:spacing w:line="360" w:lineRule="auto"/>
              <w:rPr>
                <w:rFonts w:asciiTheme="minorEastAsia" w:hAnsiTheme="minorEastAsia"/>
                <w:sz w:val="24"/>
                <w:szCs w:val="24"/>
              </w:rPr>
            </w:pPr>
          </w:p>
        </w:tc>
        <w:tc>
          <w:tcPr>
            <w:tcW w:w="2693"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班级成绩分析表</w:t>
            </w:r>
          </w:p>
        </w:tc>
        <w:tc>
          <w:tcPr>
            <w:tcW w:w="957" w:type="dxa"/>
            <w:vMerge w:val="restart"/>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徐杨东</w:t>
            </w:r>
          </w:p>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庞凰琴</w:t>
            </w: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308"/>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tcPr>
          <w:p w:rsidR="009A7E11" w:rsidRPr="005E4BC6" w:rsidRDefault="009A7E11" w:rsidP="005E4BC6">
            <w:pPr>
              <w:spacing w:line="360" w:lineRule="auto"/>
              <w:rPr>
                <w:rFonts w:asciiTheme="minorEastAsia" w:hAnsiTheme="minorEastAsia"/>
                <w:sz w:val="24"/>
                <w:szCs w:val="24"/>
              </w:rPr>
            </w:pPr>
          </w:p>
        </w:tc>
        <w:tc>
          <w:tcPr>
            <w:tcW w:w="2693" w:type="dxa"/>
          </w:tcPr>
          <w:p w:rsidR="009A7E11" w:rsidRPr="005E4BC6" w:rsidRDefault="009A7E11" w:rsidP="005E4BC6">
            <w:pPr>
              <w:spacing w:line="360" w:lineRule="auto"/>
              <w:rPr>
                <w:rFonts w:asciiTheme="minorEastAsia" w:hAnsiTheme="minorEastAsia"/>
                <w:sz w:val="24"/>
                <w:szCs w:val="24"/>
              </w:rPr>
            </w:pPr>
          </w:p>
        </w:tc>
        <w:tc>
          <w:tcPr>
            <w:tcW w:w="957" w:type="dxa"/>
            <w:vMerge/>
          </w:tcPr>
          <w:p w:rsidR="009A7E11" w:rsidRPr="005E4BC6" w:rsidRDefault="009A7E11" w:rsidP="005E4BC6">
            <w:pPr>
              <w:spacing w:line="360" w:lineRule="auto"/>
              <w:rPr>
                <w:rFonts w:asciiTheme="minorEastAsia" w:hAnsiTheme="minorEastAsia"/>
                <w:sz w:val="24"/>
                <w:szCs w:val="24"/>
              </w:rPr>
            </w:pP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307"/>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tcPr>
          <w:p w:rsidR="009A7E11" w:rsidRPr="005E4BC6" w:rsidRDefault="009A7E11" w:rsidP="005E4BC6">
            <w:pPr>
              <w:spacing w:line="360" w:lineRule="auto"/>
              <w:rPr>
                <w:rFonts w:asciiTheme="minorEastAsia" w:hAnsiTheme="minorEastAsia"/>
                <w:sz w:val="24"/>
                <w:szCs w:val="24"/>
              </w:rPr>
            </w:pPr>
          </w:p>
        </w:tc>
        <w:tc>
          <w:tcPr>
            <w:tcW w:w="2693" w:type="dxa"/>
          </w:tcPr>
          <w:p w:rsidR="009A7E11" w:rsidRPr="005E4BC6" w:rsidRDefault="009A7E11" w:rsidP="005E4BC6">
            <w:pPr>
              <w:spacing w:line="360" w:lineRule="auto"/>
              <w:rPr>
                <w:rFonts w:asciiTheme="minorEastAsia" w:hAnsiTheme="minorEastAsia"/>
                <w:sz w:val="24"/>
                <w:szCs w:val="24"/>
              </w:rPr>
            </w:pPr>
          </w:p>
        </w:tc>
        <w:tc>
          <w:tcPr>
            <w:tcW w:w="957" w:type="dxa"/>
            <w:vMerge/>
          </w:tcPr>
          <w:p w:rsidR="009A7E11" w:rsidRPr="005E4BC6" w:rsidRDefault="009A7E11" w:rsidP="005E4BC6">
            <w:pPr>
              <w:spacing w:line="360" w:lineRule="auto"/>
              <w:rPr>
                <w:rFonts w:asciiTheme="minorEastAsia" w:hAnsiTheme="minorEastAsia"/>
                <w:sz w:val="24"/>
                <w:szCs w:val="24"/>
              </w:rPr>
            </w:pP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210"/>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tcPr>
          <w:p w:rsidR="009A7E11" w:rsidRPr="005E4BC6" w:rsidRDefault="009A7E11" w:rsidP="005E4BC6">
            <w:pPr>
              <w:spacing w:line="360" w:lineRule="auto"/>
              <w:rPr>
                <w:rFonts w:asciiTheme="minorEastAsia" w:hAnsiTheme="minorEastAsia"/>
                <w:sz w:val="24"/>
                <w:szCs w:val="24"/>
              </w:rPr>
            </w:pPr>
          </w:p>
        </w:tc>
        <w:tc>
          <w:tcPr>
            <w:tcW w:w="2693" w:type="dxa"/>
          </w:tcPr>
          <w:p w:rsidR="009A7E11" w:rsidRPr="005E4BC6" w:rsidRDefault="009A7E11" w:rsidP="005E4BC6">
            <w:pPr>
              <w:spacing w:line="360" w:lineRule="auto"/>
              <w:rPr>
                <w:rFonts w:asciiTheme="minorEastAsia" w:hAnsiTheme="minorEastAsia"/>
                <w:sz w:val="24"/>
                <w:szCs w:val="24"/>
              </w:rPr>
            </w:pPr>
          </w:p>
        </w:tc>
        <w:tc>
          <w:tcPr>
            <w:tcW w:w="957" w:type="dxa"/>
          </w:tcPr>
          <w:p w:rsidR="009A7E11" w:rsidRPr="005E4BC6" w:rsidRDefault="009A7E11" w:rsidP="005E4BC6">
            <w:pPr>
              <w:spacing w:line="360" w:lineRule="auto"/>
              <w:rPr>
                <w:rFonts w:asciiTheme="minorEastAsia" w:hAnsiTheme="minorEastAsia"/>
                <w:sz w:val="24"/>
                <w:szCs w:val="24"/>
              </w:rPr>
            </w:pP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105"/>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val="restart"/>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中期检查教案和作业</w:t>
            </w:r>
          </w:p>
        </w:tc>
        <w:tc>
          <w:tcPr>
            <w:tcW w:w="2693" w:type="dxa"/>
          </w:tcPr>
          <w:p w:rsidR="009A7E11" w:rsidRPr="005E4BC6" w:rsidRDefault="009A7E11" w:rsidP="005E4BC6">
            <w:pPr>
              <w:spacing w:line="360" w:lineRule="auto"/>
              <w:rPr>
                <w:rFonts w:asciiTheme="minorEastAsia" w:hAnsiTheme="minorEastAsia"/>
                <w:sz w:val="24"/>
                <w:szCs w:val="24"/>
              </w:rPr>
            </w:pPr>
          </w:p>
        </w:tc>
        <w:tc>
          <w:tcPr>
            <w:tcW w:w="957" w:type="dxa"/>
            <w:vMerge w:val="restart"/>
          </w:tcPr>
          <w:p w:rsidR="009A7E11" w:rsidRPr="005E4BC6" w:rsidRDefault="009A7E11" w:rsidP="005E4BC6">
            <w:pPr>
              <w:spacing w:line="360" w:lineRule="auto"/>
              <w:rPr>
                <w:rFonts w:asciiTheme="minorEastAsia" w:hAnsiTheme="minorEastAsia"/>
                <w:sz w:val="24"/>
                <w:szCs w:val="24"/>
              </w:rPr>
            </w:pP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105"/>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tcPr>
          <w:p w:rsidR="009A7E11" w:rsidRPr="005E4BC6" w:rsidRDefault="009A7E11" w:rsidP="005E4BC6">
            <w:pPr>
              <w:spacing w:line="360" w:lineRule="auto"/>
              <w:rPr>
                <w:rFonts w:asciiTheme="minorEastAsia" w:hAnsiTheme="minorEastAsia"/>
                <w:sz w:val="24"/>
                <w:szCs w:val="24"/>
              </w:rPr>
            </w:pPr>
          </w:p>
        </w:tc>
        <w:tc>
          <w:tcPr>
            <w:tcW w:w="2693" w:type="dxa"/>
          </w:tcPr>
          <w:p w:rsidR="009A7E11" w:rsidRPr="005E4BC6" w:rsidRDefault="009A7E11" w:rsidP="005E4BC6">
            <w:pPr>
              <w:spacing w:line="360" w:lineRule="auto"/>
              <w:rPr>
                <w:rFonts w:asciiTheme="minorEastAsia" w:hAnsiTheme="minorEastAsia"/>
                <w:sz w:val="24"/>
                <w:szCs w:val="24"/>
              </w:rPr>
            </w:pPr>
          </w:p>
        </w:tc>
        <w:tc>
          <w:tcPr>
            <w:tcW w:w="957" w:type="dxa"/>
            <w:vMerge/>
          </w:tcPr>
          <w:p w:rsidR="009A7E11" w:rsidRPr="005E4BC6" w:rsidRDefault="009A7E11" w:rsidP="005E4BC6">
            <w:pPr>
              <w:spacing w:line="360" w:lineRule="auto"/>
              <w:rPr>
                <w:rFonts w:asciiTheme="minorEastAsia" w:hAnsiTheme="minorEastAsia"/>
                <w:sz w:val="24"/>
                <w:szCs w:val="24"/>
              </w:rPr>
            </w:pP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210"/>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听课，评课</w:t>
            </w:r>
          </w:p>
        </w:tc>
        <w:tc>
          <w:tcPr>
            <w:tcW w:w="2693" w:type="dxa"/>
          </w:tcPr>
          <w:p w:rsidR="009A7E11" w:rsidRPr="005E4BC6" w:rsidRDefault="009A7E11" w:rsidP="005E4BC6">
            <w:pPr>
              <w:spacing w:line="360" w:lineRule="auto"/>
              <w:rPr>
                <w:rFonts w:asciiTheme="minorEastAsia" w:hAnsiTheme="minorEastAsia"/>
                <w:sz w:val="24"/>
                <w:szCs w:val="24"/>
              </w:rPr>
            </w:pPr>
          </w:p>
        </w:tc>
        <w:tc>
          <w:tcPr>
            <w:tcW w:w="957" w:type="dxa"/>
          </w:tcPr>
          <w:p w:rsidR="009A7E11" w:rsidRPr="005E4BC6" w:rsidRDefault="009A7E11" w:rsidP="005E4BC6">
            <w:pPr>
              <w:spacing w:line="360" w:lineRule="auto"/>
              <w:rPr>
                <w:rFonts w:asciiTheme="minorEastAsia" w:hAnsiTheme="minorEastAsia"/>
                <w:sz w:val="24"/>
                <w:szCs w:val="24"/>
              </w:rPr>
            </w:pPr>
          </w:p>
        </w:tc>
        <w:tc>
          <w:tcPr>
            <w:tcW w:w="936" w:type="dxa"/>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210"/>
        </w:trPr>
        <w:tc>
          <w:tcPr>
            <w:tcW w:w="1278" w:type="dxa"/>
            <w:vMerge w:val="restart"/>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2019.5</w:t>
            </w:r>
          </w:p>
        </w:tc>
        <w:tc>
          <w:tcPr>
            <w:tcW w:w="2658"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九年级家长会</w:t>
            </w:r>
          </w:p>
        </w:tc>
        <w:tc>
          <w:tcPr>
            <w:tcW w:w="2693"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中招招生信息</w:t>
            </w:r>
          </w:p>
        </w:tc>
        <w:tc>
          <w:tcPr>
            <w:tcW w:w="957" w:type="dxa"/>
            <w:vMerge w:val="restart"/>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徐杨东</w:t>
            </w:r>
          </w:p>
        </w:tc>
        <w:tc>
          <w:tcPr>
            <w:tcW w:w="936" w:type="dxa"/>
            <w:vMerge w:val="restart"/>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210"/>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九年级体育测试</w:t>
            </w:r>
          </w:p>
        </w:tc>
        <w:tc>
          <w:tcPr>
            <w:tcW w:w="2693" w:type="dxa"/>
          </w:tcPr>
          <w:p w:rsidR="009A7E11" w:rsidRPr="005E4BC6" w:rsidRDefault="009A7E11" w:rsidP="005E4BC6">
            <w:pPr>
              <w:spacing w:line="360" w:lineRule="auto"/>
              <w:rPr>
                <w:rFonts w:asciiTheme="minorEastAsia" w:hAnsiTheme="minorEastAsia"/>
                <w:sz w:val="24"/>
                <w:szCs w:val="24"/>
              </w:rPr>
            </w:pPr>
          </w:p>
        </w:tc>
        <w:tc>
          <w:tcPr>
            <w:tcW w:w="957" w:type="dxa"/>
            <w:vMerge/>
          </w:tcPr>
          <w:p w:rsidR="009A7E11" w:rsidRPr="005E4BC6" w:rsidRDefault="009A7E11" w:rsidP="005E4BC6">
            <w:pPr>
              <w:spacing w:line="360" w:lineRule="auto"/>
              <w:rPr>
                <w:rFonts w:asciiTheme="minorEastAsia" w:hAnsiTheme="minorEastAsia"/>
                <w:sz w:val="24"/>
                <w:szCs w:val="24"/>
              </w:rPr>
            </w:pP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210"/>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九年级推优</w:t>
            </w:r>
          </w:p>
        </w:tc>
        <w:tc>
          <w:tcPr>
            <w:tcW w:w="2693" w:type="dxa"/>
          </w:tcPr>
          <w:p w:rsidR="009A7E11" w:rsidRPr="005E4BC6" w:rsidRDefault="009A7E11" w:rsidP="005E4BC6">
            <w:pPr>
              <w:spacing w:line="360" w:lineRule="auto"/>
              <w:rPr>
                <w:rFonts w:asciiTheme="minorEastAsia" w:hAnsiTheme="minorEastAsia"/>
                <w:sz w:val="24"/>
                <w:szCs w:val="24"/>
              </w:rPr>
            </w:pPr>
          </w:p>
        </w:tc>
        <w:tc>
          <w:tcPr>
            <w:tcW w:w="957" w:type="dxa"/>
            <w:vMerge/>
          </w:tcPr>
          <w:p w:rsidR="009A7E11" w:rsidRPr="005E4BC6" w:rsidRDefault="009A7E11" w:rsidP="005E4BC6">
            <w:pPr>
              <w:spacing w:line="360" w:lineRule="auto"/>
              <w:rPr>
                <w:rFonts w:asciiTheme="minorEastAsia" w:hAnsiTheme="minorEastAsia"/>
                <w:sz w:val="24"/>
                <w:szCs w:val="24"/>
              </w:rPr>
            </w:pP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105"/>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val="restart"/>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各项考核评价</w:t>
            </w:r>
          </w:p>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lastRenderedPageBreak/>
              <w:t>听课、评课</w:t>
            </w:r>
          </w:p>
        </w:tc>
        <w:tc>
          <w:tcPr>
            <w:tcW w:w="2693" w:type="dxa"/>
          </w:tcPr>
          <w:p w:rsidR="009A7E11" w:rsidRPr="005E4BC6" w:rsidRDefault="009A7E11" w:rsidP="005E4BC6">
            <w:pPr>
              <w:spacing w:line="360" w:lineRule="auto"/>
              <w:rPr>
                <w:rFonts w:asciiTheme="minorEastAsia" w:hAnsiTheme="minorEastAsia"/>
                <w:sz w:val="24"/>
                <w:szCs w:val="24"/>
              </w:rPr>
            </w:pPr>
          </w:p>
        </w:tc>
        <w:tc>
          <w:tcPr>
            <w:tcW w:w="957" w:type="dxa"/>
            <w:vMerge/>
          </w:tcPr>
          <w:p w:rsidR="009A7E11" w:rsidRPr="005E4BC6" w:rsidRDefault="009A7E11" w:rsidP="005E4BC6">
            <w:pPr>
              <w:spacing w:line="360" w:lineRule="auto"/>
              <w:rPr>
                <w:rFonts w:asciiTheme="minorEastAsia" w:hAnsiTheme="minorEastAsia"/>
                <w:sz w:val="24"/>
                <w:szCs w:val="24"/>
              </w:rPr>
            </w:pP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105"/>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tcPr>
          <w:p w:rsidR="009A7E11" w:rsidRPr="005E4BC6" w:rsidRDefault="009A7E11" w:rsidP="005E4BC6">
            <w:pPr>
              <w:spacing w:line="360" w:lineRule="auto"/>
              <w:rPr>
                <w:rFonts w:asciiTheme="minorEastAsia" w:hAnsiTheme="minorEastAsia"/>
                <w:sz w:val="24"/>
                <w:szCs w:val="24"/>
              </w:rPr>
            </w:pPr>
          </w:p>
        </w:tc>
        <w:tc>
          <w:tcPr>
            <w:tcW w:w="2693" w:type="dxa"/>
          </w:tcPr>
          <w:p w:rsidR="009A7E11" w:rsidRPr="005E4BC6" w:rsidRDefault="009A7E11" w:rsidP="005E4BC6">
            <w:pPr>
              <w:spacing w:line="360" w:lineRule="auto"/>
              <w:rPr>
                <w:rFonts w:asciiTheme="minorEastAsia" w:hAnsiTheme="minorEastAsia"/>
                <w:sz w:val="24"/>
                <w:szCs w:val="24"/>
              </w:rPr>
            </w:pPr>
          </w:p>
        </w:tc>
        <w:tc>
          <w:tcPr>
            <w:tcW w:w="957" w:type="dxa"/>
            <w:vMerge/>
          </w:tcPr>
          <w:p w:rsidR="009A7E11" w:rsidRPr="005E4BC6" w:rsidRDefault="009A7E11" w:rsidP="005E4BC6">
            <w:pPr>
              <w:spacing w:line="360" w:lineRule="auto"/>
              <w:rPr>
                <w:rFonts w:asciiTheme="minorEastAsia" w:hAnsiTheme="minorEastAsia"/>
                <w:sz w:val="24"/>
                <w:szCs w:val="24"/>
              </w:rPr>
            </w:pP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105"/>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tcPr>
          <w:p w:rsidR="009A7E11" w:rsidRPr="005E4BC6" w:rsidRDefault="009A7E11" w:rsidP="005E4BC6">
            <w:pPr>
              <w:spacing w:line="360" w:lineRule="auto"/>
              <w:rPr>
                <w:rFonts w:asciiTheme="minorEastAsia" w:hAnsiTheme="minorEastAsia"/>
                <w:sz w:val="24"/>
                <w:szCs w:val="24"/>
              </w:rPr>
            </w:pPr>
          </w:p>
        </w:tc>
        <w:tc>
          <w:tcPr>
            <w:tcW w:w="2693" w:type="dxa"/>
          </w:tcPr>
          <w:p w:rsidR="009A7E11" w:rsidRPr="005E4BC6" w:rsidRDefault="009A7E11" w:rsidP="005E4BC6">
            <w:pPr>
              <w:spacing w:line="360" w:lineRule="auto"/>
              <w:rPr>
                <w:rFonts w:asciiTheme="minorEastAsia" w:hAnsiTheme="minorEastAsia"/>
                <w:sz w:val="24"/>
                <w:szCs w:val="24"/>
              </w:rPr>
            </w:pPr>
          </w:p>
        </w:tc>
        <w:tc>
          <w:tcPr>
            <w:tcW w:w="957" w:type="dxa"/>
            <w:vMerge/>
          </w:tcPr>
          <w:p w:rsidR="009A7E11" w:rsidRPr="005E4BC6" w:rsidRDefault="009A7E11" w:rsidP="005E4BC6">
            <w:pPr>
              <w:spacing w:line="360" w:lineRule="auto"/>
              <w:rPr>
                <w:rFonts w:asciiTheme="minorEastAsia" w:hAnsiTheme="minorEastAsia"/>
                <w:sz w:val="24"/>
                <w:szCs w:val="24"/>
              </w:rPr>
            </w:pP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210"/>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艺术月</w:t>
            </w:r>
          </w:p>
        </w:tc>
        <w:tc>
          <w:tcPr>
            <w:tcW w:w="2693" w:type="dxa"/>
          </w:tcPr>
          <w:p w:rsidR="009A7E11" w:rsidRPr="005E4BC6" w:rsidRDefault="009A7E11" w:rsidP="005E4BC6">
            <w:pPr>
              <w:spacing w:line="360" w:lineRule="auto"/>
              <w:rPr>
                <w:rFonts w:asciiTheme="minorEastAsia" w:hAnsiTheme="minorEastAsia"/>
                <w:sz w:val="24"/>
                <w:szCs w:val="24"/>
              </w:rPr>
            </w:pPr>
          </w:p>
        </w:tc>
        <w:tc>
          <w:tcPr>
            <w:tcW w:w="957" w:type="dxa"/>
          </w:tcPr>
          <w:p w:rsidR="009A7E11" w:rsidRPr="005E4BC6" w:rsidRDefault="009A7E11" w:rsidP="005E4BC6">
            <w:pPr>
              <w:spacing w:line="360" w:lineRule="auto"/>
              <w:rPr>
                <w:rFonts w:asciiTheme="minorEastAsia" w:hAnsiTheme="minorEastAsia"/>
                <w:sz w:val="24"/>
                <w:szCs w:val="24"/>
              </w:rPr>
            </w:pPr>
          </w:p>
        </w:tc>
        <w:tc>
          <w:tcPr>
            <w:tcW w:w="936" w:type="dxa"/>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210"/>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期末考试</w:t>
            </w:r>
          </w:p>
        </w:tc>
        <w:tc>
          <w:tcPr>
            <w:tcW w:w="2693"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考场安排</w:t>
            </w:r>
          </w:p>
        </w:tc>
        <w:tc>
          <w:tcPr>
            <w:tcW w:w="957" w:type="dxa"/>
          </w:tcPr>
          <w:p w:rsidR="009A7E11" w:rsidRPr="005E4BC6" w:rsidRDefault="009A7E11" w:rsidP="005E4BC6">
            <w:pPr>
              <w:spacing w:line="360" w:lineRule="auto"/>
              <w:rPr>
                <w:rFonts w:asciiTheme="minorEastAsia" w:hAnsiTheme="minorEastAsia"/>
                <w:sz w:val="24"/>
                <w:szCs w:val="24"/>
              </w:rPr>
            </w:pPr>
          </w:p>
        </w:tc>
        <w:tc>
          <w:tcPr>
            <w:tcW w:w="936" w:type="dxa"/>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126"/>
        </w:trPr>
        <w:tc>
          <w:tcPr>
            <w:tcW w:w="1278" w:type="dxa"/>
            <w:vMerge w:val="restart"/>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2019.6</w:t>
            </w:r>
          </w:p>
        </w:tc>
        <w:tc>
          <w:tcPr>
            <w:tcW w:w="2658" w:type="dxa"/>
            <w:vMerge w:val="restart"/>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中考</w:t>
            </w:r>
          </w:p>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期末考试</w:t>
            </w:r>
          </w:p>
          <w:p w:rsidR="009A7E11" w:rsidRPr="005E4BC6" w:rsidRDefault="009A7E11" w:rsidP="005E4BC6">
            <w:pPr>
              <w:spacing w:line="360" w:lineRule="auto"/>
              <w:rPr>
                <w:rFonts w:asciiTheme="minorEastAsia" w:hAnsiTheme="minorEastAsia"/>
                <w:sz w:val="24"/>
                <w:szCs w:val="24"/>
              </w:rPr>
            </w:pPr>
          </w:p>
        </w:tc>
        <w:tc>
          <w:tcPr>
            <w:tcW w:w="2693"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送考各项安排</w:t>
            </w:r>
          </w:p>
        </w:tc>
        <w:tc>
          <w:tcPr>
            <w:tcW w:w="957" w:type="dxa"/>
            <w:vMerge w:val="restart"/>
          </w:tcPr>
          <w:p w:rsidR="009A7E11" w:rsidRPr="005E4BC6" w:rsidRDefault="009A7E11" w:rsidP="005E4BC6">
            <w:pPr>
              <w:spacing w:line="360" w:lineRule="auto"/>
              <w:rPr>
                <w:rFonts w:asciiTheme="minorEastAsia" w:hAnsiTheme="minorEastAsia"/>
                <w:sz w:val="24"/>
                <w:szCs w:val="24"/>
              </w:rPr>
            </w:pPr>
          </w:p>
        </w:tc>
        <w:tc>
          <w:tcPr>
            <w:tcW w:w="936" w:type="dxa"/>
            <w:vMerge w:val="restart"/>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126"/>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tcPr>
          <w:p w:rsidR="009A7E11" w:rsidRPr="005E4BC6" w:rsidRDefault="009A7E11" w:rsidP="005E4BC6">
            <w:pPr>
              <w:spacing w:line="360" w:lineRule="auto"/>
              <w:rPr>
                <w:rFonts w:asciiTheme="minorEastAsia" w:hAnsiTheme="minorEastAsia"/>
                <w:sz w:val="24"/>
                <w:szCs w:val="24"/>
              </w:rPr>
            </w:pPr>
          </w:p>
        </w:tc>
        <w:tc>
          <w:tcPr>
            <w:tcW w:w="2693" w:type="dxa"/>
          </w:tcPr>
          <w:p w:rsidR="009A7E11" w:rsidRPr="005E4BC6" w:rsidRDefault="009A7E11" w:rsidP="005E4BC6">
            <w:pPr>
              <w:spacing w:line="360" w:lineRule="auto"/>
              <w:rPr>
                <w:rFonts w:asciiTheme="minorEastAsia" w:hAnsiTheme="minorEastAsia"/>
                <w:sz w:val="24"/>
                <w:szCs w:val="24"/>
              </w:rPr>
            </w:pPr>
          </w:p>
        </w:tc>
        <w:tc>
          <w:tcPr>
            <w:tcW w:w="957" w:type="dxa"/>
            <w:vMerge/>
          </w:tcPr>
          <w:p w:rsidR="009A7E11" w:rsidRPr="005E4BC6" w:rsidRDefault="009A7E11" w:rsidP="005E4BC6">
            <w:pPr>
              <w:spacing w:line="360" w:lineRule="auto"/>
              <w:rPr>
                <w:rFonts w:asciiTheme="minorEastAsia" w:hAnsiTheme="minorEastAsia"/>
                <w:sz w:val="24"/>
                <w:szCs w:val="24"/>
              </w:rPr>
            </w:pP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158"/>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tcPr>
          <w:p w:rsidR="009A7E11" w:rsidRPr="005E4BC6" w:rsidRDefault="009A7E11" w:rsidP="005E4BC6">
            <w:pPr>
              <w:spacing w:line="360" w:lineRule="auto"/>
              <w:rPr>
                <w:rFonts w:asciiTheme="minorEastAsia" w:hAnsiTheme="minorEastAsia"/>
                <w:sz w:val="24"/>
                <w:szCs w:val="24"/>
              </w:rPr>
            </w:pPr>
          </w:p>
        </w:tc>
        <w:tc>
          <w:tcPr>
            <w:tcW w:w="2693"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试卷印刷、监考教师安排</w:t>
            </w:r>
          </w:p>
        </w:tc>
        <w:tc>
          <w:tcPr>
            <w:tcW w:w="957" w:type="dxa"/>
            <w:vMerge/>
          </w:tcPr>
          <w:p w:rsidR="009A7E11" w:rsidRPr="005E4BC6" w:rsidRDefault="009A7E11" w:rsidP="005E4BC6">
            <w:pPr>
              <w:spacing w:line="360" w:lineRule="auto"/>
              <w:rPr>
                <w:rFonts w:asciiTheme="minorEastAsia" w:hAnsiTheme="minorEastAsia"/>
                <w:sz w:val="24"/>
                <w:szCs w:val="24"/>
              </w:rPr>
            </w:pP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157"/>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tcPr>
          <w:p w:rsidR="009A7E11" w:rsidRPr="005E4BC6" w:rsidRDefault="009A7E11" w:rsidP="005E4BC6">
            <w:pPr>
              <w:spacing w:line="360" w:lineRule="auto"/>
              <w:rPr>
                <w:rFonts w:asciiTheme="minorEastAsia" w:hAnsiTheme="minorEastAsia"/>
                <w:sz w:val="24"/>
                <w:szCs w:val="24"/>
              </w:rPr>
            </w:pPr>
          </w:p>
        </w:tc>
        <w:tc>
          <w:tcPr>
            <w:tcW w:w="2693"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备课组成绩分析表</w:t>
            </w:r>
          </w:p>
        </w:tc>
        <w:tc>
          <w:tcPr>
            <w:tcW w:w="957" w:type="dxa"/>
            <w:vMerge/>
          </w:tcPr>
          <w:p w:rsidR="009A7E11" w:rsidRPr="005E4BC6" w:rsidRDefault="009A7E11" w:rsidP="005E4BC6">
            <w:pPr>
              <w:spacing w:line="360" w:lineRule="auto"/>
              <w:rPr>
                <w:rFonts w:asciiTheme="minorEastAsia" w:hAnsiTheme="minorEastAsia"/>
                <w:sz w:val="24"/>
                <w:szCs w:val="24"/>
              </w:rPr>
            </w:pP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126"/>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val="restart"/>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外地生招生资料审核</w:t>
            </w:r>
          </w:p>
        </w:tc>
        <w:tc>
          <w:tcPr>
            <w:tcW w:w="2693"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班级成绩分析表</w:t>
            </w:r>
          </w:p>
        </w:tc>
        <w:tc>
          <w:tcPr>
            <w:tcW w:w="957" w:type="dxa"/>
            <w:vMerge/>
          </w:tcPr>
          <w:p w:rsidR="009A7E11" w:rsidRPr="005E4BC6" w:rsidRDefault="009A7E11" w:rsidP="005E4BC6">
            <w:pPr>
              <w:spacing w:line="360" w:lineRule="auto"/>
              <w:rPr>
                <w:rFonts w:asciiTheme="minorEastAsia" w:hAnsiTheme="minorEastAsia"/>
                <w:sz w:val="24"/>
                <w:szCs w:val="24"/>
              </w:rPr>
            </w:pP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126"/>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tcPr>
          <w:p w:rsidR="009A7E11" w:rsidRPr="005E4BC6" w:rsidRDefault="009A7E11" w:rsidP="005E4BC6">
            <w:pPr>
              <w:spacing w:line="360" w:lineRule="auto"/>
              <w:rPr>
                <w:rFonts w:asciiTheme="minorEastAsia" w:hAnsiTheme="minorEastAsia"/>
                <w:sz w:val="24"/>
                <w:szCs w:val="24"/>
              </w:rPr>
            </w:pPr>
          </w:p>
        </w:tc>
        <w:tc>
          <w:tcPr>
            <w:tcW w:w="2693"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教案、作业、听课记录本</w:t>
            </w:r>
          </w:p>
        </w:tc>
        <w:tc>
          <w:tcPr>
            <w:tcW w:w="957" w:type="dxa"/>
            <w:vMerge/>
          </w:tcPr>
          <w:p w:rsidR="009A7E11" w:rsidRPr="005E4BC6" w:rsidRDefault="009A7E11" w:rsidP="005E4BC6">
            <w:pPr>
              <w:spacing w:line="360" w:lineRule="auto"/>
              <w:rPr>
                <w:rFonts w:asciiTheme="minorEastAsia" w:hAnsiTheme="minorEastAsia"/>
                <w:sz w:val="24"/>
                <w:szCs w:val="24"/>
              </w:rPr>
            </w:pP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126"/>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各年级质量分析</w:t>
            </w:r>
          </w:p>
        </w:tc>
        <w:tc>
          <w:tcPr>
            <w:tcW w:w="2693" w:type="dxa"/>
          </w:tcPr>
          <w:p w:rsidR="009A7E11" w:rsidRPr="005E4BC6" w:rsidRDefault="009A7E11" w:rsidP="005E4BC6">
            <w:pPr>
              <w:spacing w:line="360" w:lineRule="auto"/>
              <w:rPr>
                <w:rFonts w:asciiTheme="minorEastAsia" w:hAnsiTheme="minorEastAsia"/>
                <w:sz w:val="24"/>
                <w:szCs w:val="24"/>
              </w:rPr>
            </w:pPr>
          </w:p>
        </w:tc>
        <w:tc>
          <w:tcPr>
            <w:tcW w:w="957" w:type="dxa"/>
            <w:vMerge/>
          </w:tcPr>
          <w:p w:rsidR="009A7E11" w:rsidRPr="005E4BC6" w:rsidRDefault="009A7E11" w:rsidP="005E4BC6">
            <w:pPr>
              <w:spacing w:line="360" w:lineRule="auto"/>
              <w:rPr>
                <w:rFonts w:asciiTheme="minorEastAsia" w:hAnsiTheme="minorEastAsia"/>
                <w:sz w:val="24"/>
                <w:szCs w:val="24"/>
              </w:rPr>
            </w:pP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126"/>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val="restart"/>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教研组考核</w:t>
            </w:r>
          </w:p>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新教师考核及座谈会</w:t>
            </w:r>
          </w:p>
        </w:tc>
        <w:tc>
          <w:tcPr>
            <w:tcW w:w="2693"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公开课教案及评价表</w:t>
            </w:r>
          </w:p>
        </w:tc>
        <w:tc>
          <w:tcPr>
            <w:tcW w:w="957" w:type="dxa"/>
            <w:vMerge/>
          </w:tcPr>
          <w:p w:rsidR="009A7E11" w:rsidRPr="005E4BC6" w:rsidRDefault="009A7E11" w:rsidP="005E4BC6">
            <w:pPr>
              <w:spacing w:line="360" w:lineRule="auto"/>
              <w:rPr>
                <w:rFonts w:asciiTheme="minorEastAsia" w:hAnsiTheme="minorEastAsia"/>
                <w:sz w:val="24"/>
                <w:szCs w:val="24"/>
              </w:rPr>
            </w:pP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126"/>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tcPr>
          <w:p w:rsidR="009A7E11" w:rsidRPr="005E4BC6" w:rsidRDefault="009A7E11" w:rsidP="005E4BC6">
            <w:pPr>
              <w:spacing w:line="360" w:lineRule="auto"/>
              <w:rPr>
                <w:rFonts w:asciiTheme="minorEastAsia" w:hAnsiTheme="minorEastAsia"/>
                <w:sz w:val="24"/>
                <w:szCs w:val="24"/>
              </w:rPr>
            </w:pPr>
          </w:p>
        </w:tc>
        <w:tc>
          <w:tcPr>
            <w:tcW w:w="2693" w:type="dxa"/>
          </w:tcPr>
          <w:p w:rsidR="009A7E11"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教研组长座谈总结会</w:t>
            </w:r>
          </w:p>
        </w:tc>
        <w:tc>
          <w:tcPr>
            <w:tcW w:w="957" w:type="dxa"/>
            <w:vMerge/>
          </w:tcPr>
          <w:p w:rsidR="009A7E11" w:rsidRPr="005E4BC6" w:rsidRDefault="009A7E11" w:rsidP="005E4BC6">
            <w:pPr>
              <w:spacing w:line="360" w:lineRule="auto"/>
              <w:rPr>
                <w:rFonts w:asciiTheme="minorEastAsia" w:hAnsiTheme="minorEastAsia"/>
                <w:sz w:val="24"/>
                <w:szCs w:val="24"/>
              </w:rPr>
            </w:pPr>
          </w:p>
        </w:tc>
        <w:tc>
          <w:tcPr>
            <w:tcW w:w="936" w:type="dxa"/>
            <w:vMerge/>
          </w:tcPr>
          <w:p w:rsidR="009A7E11" w:rsidRPr="005E4BC6" w:rsidRDefault="009A7E11" w:rsidP="005E4BC6">
            <w:pPr>
              <w:spacing w:line="360" w:lineRule="auto"/>
              <w:rPr>
                <w:rFonts w:asciiTheme="minorEastAsia" w:hAnsiTheme="minorEastAsia"/>
                <w:sz w:val="24"/>
                <w:szCs w:val="24"/>
              </w:rPr>
            </w:pPr>
          </w:p>
        </w:tc>
      </w:tr>
      <w:tr w:rsidR="009A7E11" w:rsidRPr="005E4BC6">
        <w:trPr>
          <w:trHeight w:val="126"/>
        </w:trPr>
        <w:tc>
          <w:tcPr>
            <w:tcW w:w="1278" w:type="dxa"/>
            <w:vMerge/>
          </w:tcPr>
          <w:p w:rsidR="009A7E11" w:rsidRPr="005E4BC6" w:rsidRDefault="009A7E11" w:rsidP="005E4BC6">
            <w:pPr>
              <w:spacing w:line="360" w:lineRule="auto"/>
              <w:rPr>
                <w:rFonts w:asciiTheme="minorEastAsia" w:hAnsiTheme="minorEastAsia"/>
                <w:sz w:val="24"/>
                <w:szCs w:val="24"/>
              </w:rPr>
            </w:pPr>
          </w:p>
        </w:tc>
        <w:tc>
          <w:tcPr>
            <w:tcW w:w="2658" w:type="dxa"/>
            <w:vMerge/>
          </w:tcPr>
          <w:p w:rsidR="009A7E11" w:rsidRPr="005E4BC6" w:rsidRDefault="009A7E11" w:rsidP="005E4BC6">
            <w:pPr>
              <w:spacing w:line="360" w:lineRule="auto"/>
              <w:rPr>
                <w:rFonts w:asciiTheme="minorEastAsia" w:hAnsiTheme="minorEastAsia"/>
                <w:sz w:val="24"/>
                <w:szCs w:val="24"/>
              </w:rPr>
            </w:pPr>
          </w:p>
        </w:tc>
        <w:tc>
          <w:tcPr>
            <w:tcW w:w="2693" w:type="dxa"/>
          </w:tcPr>
          <w:p w:rsidR="009A7E11" w:rsidRPr="005E4BC6" w:rsidRDefault="009A7E11" w:rsidP="005E4BC6">
            <w:pPr>
              <w:spacing w:line="360" w:lineRule="auto"/>
              <w:rPr>
                <w:rFonts w:asciiTheme="minorEastAsia" w:hAnsiTheme="minorEastAsia"/>
                <w:sz w:val="24"/>
                <w:szCs w:val="24"/>
              </w:rPr>
            </w:pPr>
          </w:p>
        </w:tc>
        <w:tc>
          <w:tcPr>
            <w:tcW w:w="957" w:type="dxa"/>
          </w:tcPr>
          <w:p w:rsidR="009A7E11" w:rsidRPr="005E4BC6" w:rsidRDefault="009A7E11" w:rsidP="005E4BC6">
            <w:pPr>
              <w:spacing w:line="360" w:lineRule="auto"/>
              <w:rPr>
                <w:rFonts w:asciiTheme="minorEastAsia" w:hAnsiTheme="minorEastAsia"/>
                <w:sz w:val="24"/>
                <w:szCs w:val="24"/>
              </w:rPr>
            </w:pPr>
          </w:p>
        </w:tc>
        <w:tc>
          <w:tcPr>
            <w:tcW w:w="936" w:type="dxa"/>
          </w:tcPr>
          <w:p w:rsidR="009A7E11" w:rsidRPr="005E4BC6" w:rsidRDefault="009A7E11" w:rsidP="005E4BC6">
            <w:pPr>
              <w:spacing w:line="360" w:lineRule="auto"/>
              <w:rPr>
                <w:rFonts w:asciiTheme="minorEastAsia" w:hAnsiTheme="minorEastAsia"/>
                <w:sz w:val="24"/>
                <w:szCs w:val="24"/>
              </w:rPr>
            </w:pPr>
          </w:p>
        </w:tc>
      </w:tr>
      <w:tr w:rsidR="005E4BC6" w:rsidRPr="005E4BC6">
        <w:trPr>
          <w:trHeight w:val="126"/>
        </w:trPr>
        <w:tc>
          <w:tcPr>
            <w:tcW w:w="1278" w:type="dxa"/>
            <w:vMerge/>
          </w:tcPr>
          <w:p w:rsidR="005E4BC6" w:rsidRPr="005E4BC6" w:rsidRDefault="005E4BC6" w:rsidP="005E4BC6">
            <w:pPr>
              <w:spacing w:line="360" w:lineRule="auto"/>
              <w:rPr>
                <w:rFonts w:asciiTheme="minorEastAsia" w:hAnsiTheme="minorEastAsia"/>
                <w:sz w:val="24"/>
                <w:szCs w:val="24"/>
              </w:rPr>
            </w:pPr>
          </w:p>
        </w:tc>
        <w:tc>
          <w:tcPr>
            <w:tcW w:w="2658" w:type="dxa"/>
            <w:vMerge w:val="restart"/>
          </w:tcPr>
          <w:p w:rsidR="005E4BC6"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学籍转入转出办理</w:t>
            </w:r>
          </w:p>
          <w:p w:rsidR="005E4BC6"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筹办科技，体育夏令营</w:t>
            </w:r>
          </w:p>
        </w:tc>
        <w:tc>
          <w:tcPr>
            <w:tcW w:w="2693" w:type="dxa"/>
          </w:tcPr>
          <w:p w:rsidR="005E4BC6" w:rsidRPr="005E4BC6" w:rsidRDefault="005E4BC6" w:rsidP="005E4BC6">
            <w:pPr>
              <w:spacing w:line="360" w:lineRule="auto"/>
              <w:rPr>
                <w:rFonts w:asciiTheme="minorEastAsia" w:hAnsiTheme="minorEastAsia"/>
                <w:sz w:val="24"/>
                <w:szCs w:val="24"/>
              </w:rPr>
            </w:pPr>
          </w:p>
        </w:tc>
        <w:tc>
          <w:tcPr>
            <w:tcW w:w="957" w:type="dxa"/>
          </w:tcPr>
          <w:p w:rsidR="005E4BC6" w:rsidRPr="005E4BC6" w:rsidRDefault="005E4BC6" w:rsidP="005E4BC6">
            <w:pPr>
              <w:spacing w:line="360" w:lineRule="auto"/>
              <w:rPr>
                <w:rFonts w:asciiTheme="minorEastAsia" w:hAnsiTheme="minorEastAsia"/>
                <w:sz w:val="24"/>
                <w:szCs w:val="24"/>
              </w:rPr>
            </w:pPr>
          </w:p>
        </w:tc>
        <w:tc>
          <w:tcPr>
            <w:tcW w:w="936" w:type="dxa"/>
          </w:tcPr>
          <w:p w:rsidR="005E4BC6" w:rsidRPr="005E4BC6" w:rsidRDefault="005E4BC6" w:rsidP="005E4BC6">
            <w:pPr>
              <w:spacing w:line="360" w:lineRule="auto"/>
              <w:rPr>
                <w:rFonts w:asciiTheme="minorEastAsia" w:hAnsiTheme="minorEastAsia"/>
                <w:sz w:val="24"/>
                <w:szCs w:val="24"/>
              </w:rPr>
            </w:pPr>
          </w:p>
        </w:tc>
      </w:tr>
      <w:tr w:rsidR="005E4BC6" w:rsidRPr="005E4BC6">
        <w:trPr>
          <w:trHeight w:val="126"/>
        </w:trPr>
        <w:tc>
          <w:tcPr>
            <w:tcW w:w="1278" w:type="dxa"/>
            <w:vMerge/>
          </w:tcPr>
          <w:p w:rsidR="005E4BC6" w:rsidRPr="005E4BC6" w:rsidRDefault="005E4BC6" w:rsidP="005E4BC6">
            <w:pPr>
              <w:spacing w:line="360" w:lineRule="auto"/>
              <w:rPr>
                <w:rFonts w:asciiTheme="minorEastAsia" w:hAnsiTheme="minorEastAsia"/>
                <w:sz w:val="24"/>
                <w:szCs w:val="24"/>
              </w:rPr>
            </w:pPr>
          </w:p>
        </w:tc>
        <w:tc>
          <w:tcPr>
            <w:tcW w:w="2658" w:type="dxa"/>
            <w:vMerge/>
          </w:tcPr>
          <w:p w:rsidR="005E4BC6" w:rsidRPr="005E4BC6" w:rsidRDefault="005E4BC6" w:rsidP="005E4BC6">
            <w:pPr>
              <w:spacing w:line="360" w:lineRule="auto"/>
              <w:rPr>
                <w:rFonts w:asciiTheme="minorEastAsia" w:hAnsiTheme="minorEastAsia"/>
                <w:sz w:val="24"/>
                <w:szCs w:val="24"/>
              </w:rPr>
            </w:pPr>
          </w:p>
        </w:tc>
        <w:tc>
          <w:tcPr>
            <w:tcW w:w="2693" w:type="dxa"/>
          </w:tcPr>
          <w:p w:rsidR="005E4BC6" w:rsidRPr="005E4BC6" w:rsidRDefault="005E4BC6" w:rsidP="005E4BC6">
            <w:pPr>
              <w:spacing w:line="360" w:lineRule="auto"/>
              <w:rPr>
                <w:rFonts w:asciiTheme="minorEastAsia" w:hAnsiTheme="minorEastAsia"/>
                <w:sz w:val="24"/>
                <w:szCs w:val="24"/>
              </w:rPr>
            </w:pPr>
          </w:p>
        </w:tc>
        <w:tc>
          <w:tcPr>
            <w:tcW w:w="957" w:type="dxa"/>
          </w:tcPr>
          <w:p w:rsidR="005E4BC6" w:rsidRPr="005E4BC6" w:rsidRDefault="005E4BC6" w:rsidP="005E4BC6">
            <w:pPr>
              <w:spacing w:line="360" w:lineRule="auto"/>
              <w:rPr>
                <w:rFonts w:asciiTheme="minorEastAsia" w:hAnsiTheme="minorEastAsia"/>
                <w:sz w:val="24"/>
                <w:szCs w:val="24"/>
              </w:rPr>
            </w:pPr>
          </w:p>
        </w:tc>
        <w:tc>
          <w:tcPr>
            <w:tcW w:w="936" w:type="dxa"/>
          </w:tcPr>
          <w:p w:rsidR="005E4BC6" w:rsidRPr="005E4BC6" w:rsidRDefault="005E4BC6" w:rsidP="005E4BC6">
            <w:pPr>
              <w:spacing w:line="360" w:lineRule="auto"/>
              <w:rPr>
                <w:rFonts w:asciiTheme="minorEastAsia" w:hAnsiTheme="minorEastAsia"/>
                <w:sz w:val="24"/>
                <w:szCs w:val="24"/>
              </w:rPr>
            </w:pPr>
          </w:p>
        </w:tc>
      </w:tr>
      <w:tr w:rsidR="005E4BC6" w:rsidRPr="005E4BC6">
        <w:trPr>
          <w:trHeight w:val="126"/>
        </w:trPr>
        <w:tc>
          <w:tcPr>
            <w:tcW w:w="1278" w:type="dxa"/>
            <w:vMerge/>
          </w:tcPr>
          <w:p w:rsidR="005E4BC6" w:rsidRPr="005E4BC6" w:rsidRDefault="005E4BC6" w:rsidP="005E4BC6">
            <w:pPr>
              <w:spacing w:line="360" w:lineRule="auto"/>
              <w:rPr>
                <w:rFonts w:asciiTheme="minorEastAsia" w:hAnsiTheme="minorEastAsia"/>
                <w:sz w:val="24"/>
                <w:szCs w:val="24"/>
              </w:rPr>
            </w:pPr>
          </w:p>
        </w:tc>
        <w:tc>
          <w:tcPr>
            <w:tcW w:w="2658" w:type="dxa"/>
          </w:tcPr>
          <w:p w:rsidR="005E4BC6"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发放毕业证</w:t>
            </w:r>
          </w:p>
        </w:tc>
        <w:tc>
          <w:tcPr>
            <w:tcW w:w="2693" w:type="dxa"/>
          </w:tcPr>
          <w:p w:rsidR="005E4BC6" w:rsidRPr="005E4BC6" w:rsidRDefault="005E4BC6" w:rsidP="005E4BC6">
            <w:pPr>
              <w:spacing w:line="360" w:lineRule="auto"/>
              <w:rPr>
                <w:rFonts w:asciiTheme="minorEastAsia" w:hAnsiTheme="minorEastAsia"/>
                <w:sz w:val="24"/>
                <w:szCs w:val="24"/>
              </w:rPr>
            </w:pPr>
          </w:p>
        </w:tc>
        <w:tc>
          <w:tcPr>
            <w:tcW w:w="957" w:type="dxa"/>
          </w:tcPr>
          <w:p w:rsidR="005E4BC6" w:rsidRPr="005E4BC6" w:rsidRDefault="005E4BC6" w:rsidP="005E4BC6">
            <w:pPr>
              <w:spacing w:line="360" w:lineRule="auto"/>
              <w:rPr>
                <w:rFonts w:asciiTheme="minorEastAsia" w:hAnsiTheme="minorEastAsia"/>
                <w:sz w:val="24"/>
                <w:szCs w:val="24"/>
              </w:rPr>
            </w:pPr>
          </w:p>
        </w:tc>
        <w:tc>
          <w:tcPr>
            <w:tcW w:w="936" w:type="dxa"/>
          </w:tcPr>
          <w:p w:rsidR="005E4BC6" w:rsidRPr="005E4BC6" w:rsidRDefault="005E4BC6" w:rsidP="005E4BC6">
            <w:pPr>
              <w:spacing w:line="360" w:lineRule="auto"/>
              <w:rPr>
                <w:rFonts w:asciiTheme="minorEastAsia" w:hAnsiTheme="minorEastAsia"/>
                <w:sz w:val="24"/>
                <w:szCs w:val="24"/>
              </w:rPr>
            </w:pPr>
          </w:p>
        </w:tc>
      </w:tr>
      <w:tr w:rsidR="005E4BC6" w:rsidRPr="005E4BC6">
        <w:trPr>
          <w:trHeight w:val="126"/>
        </w:trPr>
        <w:tc>
          <w:tcPr>
            <w:tcW w:w="1278" w:type="dxa"/>
          </w:tcPr>
          <w:p w:rsidR="005E4BC6" w:rsidRPr="005E4BC6" w:rsidRDefault="005E4BC6" w:rsidP="005E4BC6">
            <w:pPr>
              <w:spacing w:line="360" w:lineRule="auto"/>
              <w:rPr>
                <w:rFonts w:asciiTheme="minorEastAsia" w:hAnsiTheme="minorEastAsia"/>
                <w:sz w:val="24"/>
                <w:szCs w:val="24"/>
              </w:rPr>
            </w:pPr>
          </w:p>
        </w:tc>
        <w:tc>
          <w:tcPr>
            <w:tcW w:w="2658" w:type="dxa"/>
          </w:tcPr>
          <w:p w:rsidR="005E4BC6"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中考成绩总结</w:t>
            </w:r>
          </w:p>
        </w:tc>
        <w:tc>
          <w:tcPr>
            <w:tcW w:w="2693" w:type="dxa"/>
          </w:tcPr>
          <w:p w:rsidR="005E4BC6" w:rsidRPr="005E4BC6" w:rsidRDefault="005E4BC6" w:rsidP="005E4BC6">
            <w:pPr>
              <w:spacing w:line="360" w:lineRule="auto"/>
              <w:rPr>
                <w:rFonts w:asciiTheme="minorEastAsia" w:hAnsiTheme="minorEastAsia"/>
                <w:sz w:val="24"/>
                <w:szCs w:val="24"/>
              </w:rPr>
            </w:pPr>
          </w:p>
        </w:tc>
        <w:tc>
          <w:tcPr>
            <w:tcW w:w="957" w:type="dxa"/>
          </w:tcPr>
          <w:p w:rsidR="005E4BC6" w:rsidRPr="005E4BC6" w:rsidRDefault="005E4BC6" w:rsidP="005E4BC6">
            <w:pPr>
              <w:spacing w:line="360" w:lineRule="auto"/>
              <w:rPr>
                <w:rFonts w:asciiTheme="minorEastAsia" w:hAnsiTheme="minorEastAsia"/>
                <w:sz w:val="24"/>
                <w:szCs w:val="24"/>
              </w:rPr>
            </w:pPr>
          </w:p>
        </w:tc>
        <w:tc>
          <w:tcPr>
            <w:tcW w:w="936" w:type="dxa"/>
          </w:tcPr>
          <w:p w:rsidR="005E4BC6" w:rsidRPr="005E4BC6" w:rsidRDefault="005E4BC6" w:rsidP="005E4BC6">
            <w:pPr>
              <w:spacing w:line="360" w:lineRule="auto"/>
              <w:rPr>
                <w:rFonts w:asciiTheme="minorEastAsia" w:hAnsiTheme="minorEastAsia"/>
                <w:sz w:val="24"/>
                <w:szCs w:val="24"/>
              </w:rPr>
            </w:pPr>
          </w:p>
        </w:tc>
      </w:tr>
      <w:tr w:rsidR="005E4BC6" w:rsidRPr="005E4BC6">
        <w:trPr>
          <w:trHeight w:val="126"/>
        </w:trPr>
        <w:tc>
          <w:tcPr>
            <w:tcW w:w="1278" w:type="dxa"/>
          </w:tcPr>
          <w:p w:rsidR="005E4BC6"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2019.7。8</w:t>
            </w:r>
          </w:p>
        </w:tc>
        <w:tc>
          <w:tcPr>
            <w:tcW w:w="2658" w:type="dxa"/>
          </w:tcPr>
          <w:p w:rsidR="005E4BC6"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六年级招生、分班</w:t>
            </w:r>
          </w:p>
        </w:tc>
        <w:tc>
          <w:tcPr>
            <w:tcW w:w="2693" w:type="dxa"/>
          </w:tcPr>
          <w:p w:rsidR="005E4BC6" w:rsidRPr="005E4BC6" w:rsidRDefault="005E4BC6" w:rsidP="005E4BC6">
            <w:pPr>
              <w:spacing w:line="360" w:lineRule="auto"/>
              <w:rPr>
                <w:rFonts w:asciiTheme="minorEastAsia" w:hAnsiTheme="minorEastAsia"/>
                <w:sz w:val="24"/>
                <w:szCs w:val="24"/>
              </w:rPr>
            </w:pPr>
          </w:p>
        </w:tc>
        <w:tc>
          <w:tcPr>
            <w:tcW w:w="957" w:type="dxa"/>
          </w:tcPr>
          <w:p w:rsidR="005E4BC6" w:rsidRPr="005E4BC6" w:rsidRDefault="005E4BC6" w:rsidP="005E4BC6">
            <w:pPr>
              <w:spacing w:line="360" w:lineRule="auto"/>
              <w:rPr>
                <w:rFonts w:asciiTheme="minorEastAsia" w:hAnsiTheme="minorEastAsia"/>
                <w:sz w:val="24"/>
                <w:szCs w:val="24"/>
              </w:rPr>
            </w:pPr>
          </w:p>
        </w:tc>
        <w:tc>
          <w:tcPr>
            <w:tcW w:w="936" w:type="dxa"/>
          </w:tcPr>
          <w:p w:rsidR="005E4BC6" w:rsidRPr="005E4BC6" w:rsidRDefault="005E4BC6" w:rsidP="005E4BC6">
            <w:pPr>
              <w:spacing w:line="360" w:lineRule="auto"/>
              <w:rPr>
                <w:rFonts w:asciiTheme="minorEastAsia" w:hAnsiTheme="minorEastAsia"/>
                <w:sz w:val="24"/>
                <w:szCs w:val="24"/>
              </w:rPr>
            </w:pPr>
          </w:p>
        </w:tc>
      </w:tr>
      <w:tr w:rsidR="005E4BC6" w:rsidRPr="005E4BC6">
        <w:trPr>
          <w:trHeight w:val="126"/>
        </w:trPr>
        <w:tc>
          <w:tcPr>
            <w:tcW w:w="1278" w:type="dxa"/>
          </w:tcPr>
          <w:p w:rsidR="005E4BC6" w:rsidRPr="005E4BC6" w:rsidRDefault="005E4BC6" w:rsidP="005E4BC6">
            <w:pPr>
              <w:spacing w:line="360" w:lineRule="auto"/>
              <w:rPr>
                <w:rFonts w:asciiTheme="minorEastAsia" w:hAnsiTheme="minorEastAsia"/>
                <w:sz w:val="24"/>
                <w:szCs w:val="24"/>
              </w:rPr>
            </w:pPr>
          </w:p>
        </w:tc>
        <w:tc>
          <w:tcPr>
            <w:tcW w:w="2658" w:type="dxa"/>
          </w:tcPr>
          <w:p w:rsidR="005E4BC6" w:rsidRPr="005E4BC6" w:rsidRDefault="005E4BC6" w:rsidP="005E4BC6">
            <w:pPr>
              <w:spacing w:line="360" w:lineRule="auto"/>
              <w:rPr>
                <w:rFonts w:asciiTheme="minorEastAsia" w:hAnsiTheme="minorEastAsia"/>
                <w:sz w:val="24"/>
                <w:szCs w:val="24"/>
              </w:rPr>
            </w:pPr>
            <w:r w:rsidRPr="005E4BC6">
              <w:rPr>
                <w:rFonts w:asciiTheme="minorEastAsia" w:hAnsiTheme="minorEastAsia" w:hint="eastAsia"/>
                <w:sz w:val="24"/>
                <w:szCs w:val="24"/>
              </w:rPr>
              <w:t>下学期工作安排</w:t>
            </w:r>
          </w:p>
        </w:tc>
        <w:tc>
          <w:tcPr>
            <w:tcW w:w="2693" w:type="dxa"/>
          </w:tcPr>
          <w:p w:rsidR="005E4BC6" w:rsidRPr="005E4BC6" w:rsidRDefault="005E4BC6" w:rsidP="005E4BC6">
            <w:pPr>
              <w:spacing w:line="360" w:lineRule="auto"/>
              <w:rPr>
                <w:rFonts w:asciiTheme="minorEastAsia" w:hAnsiTheme="minorEastAsia"/>
                <w:sz w:val="24"/>
                <w:szCs w:val="24"/>
              </w:rPr>
            </w:pPr>
          </w:p>
        </w:tc>
        <w:tc>
          <w:tcPr>
            <w:tcW w:w="957" w:type="dxa"/>
          </w:tcPr>
          <w:p w:rsidR="005E4BC6" w:rsidRPr="005E4BC6" w:rsidRDefault="005E4BC6" w:rsidP="005E4BC6">
            <w:pPr>
              <w:spacing w:line="360" w:lineRule="auto"/>
              <w:rPr>
                <w:rFonts w:asciiTheme="minorEastAsia" w:hAnsiTheme="minorEastAsia"/>
                <w:sz w:val="24"/>
                <w:szCs w:val="24"/>
              </w:rPr>
            </w:pPr>
          </w:p>
        </w:tc>
        <w:tc>
          <w:tcPr>
            <w:tcW w:w="936" w:type="dxa"/>
          </w:tcPr>
          <w:p w:rsidR="005E4BC6" w:rsidRPr="005E4BC6" w:rsidRDefault="005E4BC6" w:rsidP="005E4BC6">
            <w:pPr>
              <w:spacing w:line="360" w:lineRule="auto"/>
              <w:rPr>
                <w:rFonts w:asciiTheme="minorEastAsia" w:hAnsiTheme="minorEastAsia"/>
                <w:sz w:val="24"/>
                <w:szCs w:val="24"/>
              </w:rPr>
            </w:pPr>
          </w:p>
        </w:tc>
      </w:tr>
      <w:tr w:rsidR="005E4BC6" w:rsidRPr="005E4BC6">
        <w:trPr>
          <w:trHeight w:val="126"/>
        </w:trPr>
        <w:tc>
          <w:tcPr>
            <w:tcW w:w="1278" w:type="dxa"/>
          </w:tcPr>
          <w:p w:rsidR="005E4BC6" w:rsidRPr="005E4BC6" w:rsidRDefault="005E4BC6" w:rsidP="005E4BC6">
            <w:pPr>
              <w:spacing w:line="360" w:lineRule="auto"/>
              <w:rPr>
                <w:rFonts w:asciiTheme="minorEastAsia" w:hAnsiTheme="minorEastAsia"/>
                <w:sz w:val="24"/>
                <w:szCs w:val="24"/>
              </w:rPr>
            </w:pPr>
          </w:p>
        </w:tc>
        <w:tc>
          <w:tcPr>
            <w:tcW w:w="2658" w:type="dxa"/>
          </w:tcPr>
          <w:p w:rsidR="005E4BC6" w:rsidRPr="005E4BC6" w:rsidRDefault="005E4BC6" w:rsidP="005E4BC6">
            <w:pPr>
              <w:spacing w:line="360" w:lineRule="auto"/>
              <w:rPr>
                <w:rFonts w:asciiTheme="minorEastAsia" w:hAnsiTheme="minorEastAsia"/>
                <w:sz w:val="24"/>
                <w:szCs w:val="24"/>
              </w:rPr>
            </w:pPr>
          </w:p>
        </w:tc>
        <w:tc>
          <w:tcPr>
            <w:tcW w:w="2693" w:type="dxa"/>
          </w:tcPr>
          <w:p w:rsidR="005E4BC6" w:rsidRPr="005E4BC6" w:rsidRDefault="005E4BC6" w:rsidP="005E4BC6">
            <w:pPr>
              <w:spacing w:line="360" w:lineRule="auto"/>
              <w:rPr>
                <w:rFonts w:asciiTheme="minorEastAsia" w:hAnsiTheme="minorEastAsia"/>
                <w:sz w:val="24"/>
                <w:szCs w:val="24"/>
              </w:rPr>
            </w:pPr>
          </w:p>
        </w:tc>
        <w:tc>
          <w:tcPr>
            <w:tcW w:w="957" w:type="dxa"/>
          </w:tcPr>
          <w:p w:rsidR="005E4BC6" w:rsidRPr="005E4BC6" w:rsidRDefault="005E4BC6" w:rsidP="005E4BC6">
            <w:pPr>
              <w:spacing w:line="360" w:lineRule="auto"/>
              <w:rPr>
                <w:rFonts w:asciiTheme="minorEastAsia" w:hAnsiTheme="minorEastAsia"/>
                <w:sz w:val="24"/>
                <w:szCs w:val="24"/>
              </w:rPr>
            </w:pPr>
          </w:p>
        </w:tc>
        <w:tc>
          <w:tcPr>
            <w:tcW w:w="936" w:type="dxa"/>
          </w:tcPr>
          <w:p w:rsidR="005E4BC6" w:rsidRPr="005E4BC6" w:rsidRDefault="005E4BC6" w:rsidP="005E4BC6">
            <w:pPr>
              <w:spacing w:line="360" w:lineRule="auto"/>
              <w:rPr>
                <w:rFonts w:asciiTheme="minorEastAsia" w:hAnsiTheme="minorEastAsia"/>
                <w:sz w:val="24"/>
                <w:szCs w:val="24"/>
              </w:rPr>
            </w:pPr>
          </w:p>
        </w:tc>
      </w:tr>
      <w:tr w:rsidR="005E4BC6" w:rsidRPr="005E4BC6">
        <w:trPr>
          <w:trHeight w:val="126"/>
        </w:trPr>
        <w:tc>
          <w:tcPr>
            <w:tcW w:w="1278" w:type="dxa"/>
          </w:tcPr>
          <w:p w:rsidR="005E4BC6" w:rsidRPr="005E4BC6" w:rsidRDefault="005E4BC6" w:rsidP="005E4BC6">
            <w:pPr>
              <w:spacing w:line="360" w:lineRule="auto"/>
              <w:rPr>
                <w:rFonts w:asciiTheme="minorEastAsia" w:hAnsiTheme="minorEastAsia"/>
                <w:sz w:val="24"/>
                <w:szCs w:val="24"/>
              </w:rPr>
            </w:pPr>
          </w:p>
        </w:tc>
        <w:tc>
          <w:tcPr>
            <w:tcW w:w="2658" w:type="dxa"/>
          </w:tcPr>
          <w:p w:rsidR="005E4BC6" w:rsidRPr="005E4BC6" w:rsidRDefault="005E4BC6" w:rsidP="005E4BC6">
            <w:pPr>
              <w:spacing w:line="360" w:lineRule="auto"/>
              <w:rPr>
                <w:rFonts w:asciiTheme="minorEastAsia" w:hAnsiTheme="minorEastAsia"/>
                <w:sz w:val="24"/>
                <w:szCs w:val="24"/>
              </w:rPr>
            </w:pPr>
          </w:p>
        </w:tc>
        <w:tc>
          <w:tcPr>
            <w:tcW w:w="2693" w:type="dxa"/>
          </w:tcPr>
          <w:p w:rsidR="005E4BC6" w:rsidRPr="005E4BC6" w:rsidRDefault="005E4BC6" w:rsidP="005E4BC6">
            <w:pPr>
              <w:spacing w:line="360" w:lineRule="auto"/>
              <w:rPr>
                <w:rFonts w:asciiTheme="minorEastAsia" w:hAnsiTheme="minorEastAsia"/>
                <w:sz w:val="24"/>
                <w:szCs w:val="24"/>
              </w:rPr>
            </w:pPr>
          </w:p>
        </w:tc>
        <w:tc>
          <w:tcPr>
            <w:tcW w:w="957" w:type="dxa"/>
          </w:tcPr>
          <w:p w:rsidR="005E4BC6" w:rsidRPr="005E4BC6" w:rsidRDefault="005E4BC6" w:rsidP="005E4BC6">
            <w:pPr>
              <w:spacing w:line="360" w:lineRule="auto"/>
              <w:rPr>
                <w:rFonts w:asciiTheme="minorEastAsia" w:hAnsiTheme="minorEastAsia"/>
                <w:sz w:val="24"/>
                <w:szCs w:val="24"/>
              </w:rPr>
            </w:pPr>
          </w:p>
        </w:tc>
        <w:tc>
          <w:tcPr>
            <w:tcW w:w="936" w:type="dxa"/>
          </w:tcPr>
          <w:p w:rsidR="005E4BC6" w:rsidRPr="005E4BC6" w:rsidRDefault="005E4BC6" w:rsidP="005E4BC6">
            <w:pPr>
              <w:spacing w:line="360" w:lineRule="auto"/>
              <w:rPr>
                <w:rFonts w:asciiTheme="minorEastAsia" w:hAnsiTheme="minorEastAsia"/>
                <w:sz w:val="24"/>
                <w:szCs w:val="24"/>
              </w:rPr>
            </w:pPr>
          </w:p>
        </w:tc>
      </w:tr>
    </w:tbl>
    <w:p w:rsidR="009A7E11" w:rsidRPr="005E4BC6" w:rsidRDefault="009A7E11" w:rsidP="005E4BC6">
      <w:pPr>
        <w:adjustRightInd w:val="0"/>
        <w:spacing w:line="360" w:lineRule="auto"/>
        <w:ind w:firstLineChars="200" w:firstLine="480"/>
        <w:rPr>
          <w:rFonts w:asciiTheme="minorEastAsia" w:hAnsiTheme="minorEastAsia"/>
          <w:sz w:val="24"/>
          <w:szCs w:val="24"/>
        </w:rPr>
      </w:pPr>
    </w:p>
    <w:p w:rsidR="009A7E11" w:rsidRPr="005E4BC6" w:rsidRDefault="009A7E11" w:rsidP="005E4BC6">
      <w:pPr>
        <w:adjustRightInd w:val="0"/>
        <w:spacing w:line="360" w:lineRule="auto"/>
        <w:ind w:firstLineChars="200" w:firstLine="480"/>
        <w:jc w:val="right"/>
        <w:rPr>
          <w:rFonts w:asciiTheme="minorEastAsia" w:hAnsiTheme="minorEastAsia"/>
          <w:sz w:val="24"/>
          <w:szCs w:val="24"/>
        </w:rPr>
      </w:pPr>
    </w:p>
    <w:sectPr w:rsidR="009A7E11" w:rsidRPr="005E4B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E05" w:rsidRDefault="00561E05" w:rsidP="00E764C0">
      <w:r>
        <w:separator/>
      </w:r>
    </w:p>
  </w:endnote>
  <w:endnote w:type="continuationSeparator" w:id="0">
    <w:p w:rsidR="00561E05" w:rsidRDefault="00561E05" w:rsidP="00E7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E05" w:rsidRDefault="00561E05" w:rsidP="00E764C0">
      <w:r>
        <w:separator/>
      </w:r>
    </w:p>
  </w:footnote>
  <w:footnote w:type="continuationSeparator" w:id="0">
    <w:p w:rsidR="00561E05" w:rsidRDefault="00561E05" w:rsidP="00E76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5F8"/>
    <w:rsid w:val="000676AD"/>
    <w:rsid w:val="000E162B"/>
    <w:rsid w:val="00152543"/>
    <w:rsid w:val="00180D43"/>
    <w:rsid w:val="00181F77"/>
    <w:rsid w:val="001A3D69"/>
    <w:rsid w:val="00215562"/>
    <w:rsid w:val="00274653"/>
    <w:rsid w:val="002F4C83"/>
    <w:rsid w:val="00356156"/>
    <w:rsid w:val="003F5AC1"/>
    <w:rsid w:val="00440244"/>
    <w:rsid w:val="004A5784"/>
    <w:rsid w:val="004C5CB7"/>
    <w:rsid w:val="00561E05"/>
    <w:rsid w:val="005A563C"/>
    <w:rsid w:val="005E1D40"/>
    <w:rsid w:val="005E4BC6"/>
    <w:rsid w:val="005F2C1A"/>
    <w:rsid w:val="006026B8"/>
    <w:rsid w:val="00622D39"/>
    <w:rsid w:val="00682BF6"/>
    <w:rsid w:val="006D45F1"/>
    <w:rsid w:val="006E15E5"/>
    <w:rsid w:val="006E25F8"/>
    <w:rsid w:val="007503B8"/>
    <w:rsid w:val="007553BE"/>
    <w:rsid w:val="007964A6"/>
    <w:rsid w:val="007A2105"/>
    <w:rsid w:val="007A76E5"/>
    <w:rsid w:val="008D40C5"/>
    <w:rsid w:val="009945EF"/>
    <w:rsid w:val="009A7E11"/>
    <w:rsid w:val="00A65420"/>
    <w:rsid w:val="00AA2C3D"/>
    <w:rsid w:val="00B267A9"/>
    <w:rsid w:val="00B92F80"/>
    <w:rsid w:val="00BA7A6F"/>
    <w:rsid w:val="00BE5192"/>
    <w:rsid w:val="00C40935"/>
    <w:rsid w:val="00C82B2F"/>
    <w:rsid w:val="00CB5172"/>
    <w:rsid w:val="00CC0AF6"/>
    <w:rsid w:val="00CD3396"/>
    <w:rsid w:val="00D56B53"/>
    <w:rsid w:val="00DA2FDE"/>
    <w:rsid w:val="00E764C0"/>
    <w:rsid w:val="00EB0412"/>
    <w:rsid w:val="00F30A92"/>
    <w:rsid w:val="00F325B2"/>
    <w:rsid w:val="00F55CAC"/>
    <w:rsid w:val="00FE1108"/>
    <w:rsid w:val="00FE6268"/>
    <w:rsid w:val="00FF2BC6"/>
    <w:rsid w:val="0C9560A9"/>
    <w:rsid w:val="10EE20E4"/>
    <w:rsid w:val="1DAD2381"/>
    <w:rsid w:val="2106381D"/>
    <w:rsid w:val="2AAC28F4"/>
    <w:rsid w:val="2D3F3F6C"/>
    <w:rsid w:val="3B2C20B9"/>
    <w:rsid w:val="44547FB7"/>
    <w:rsid w:val="4EA404DF"/>
    <w:rsid w:val="4F4A1B83"/>
    <w:rsid w:val="67C84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1A7899-341F-4B9B-A4F9-C4CF05CF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b/>
      <w:bCs/>
      <w:kern w:val="44"/>
      <w:sz w:val="44"/>
      <w:szCs w:val="44"/>
    </w:rPr>
  </w:style>
  <w:style w:type="paragraph" w:styleId="aa">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b">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692</Words>
  <Characters>3951</Characters>
  <Application>Microsoft Office Word</Application>
  <DocSecurity>0</DocSecurity>
  <Lines>32</Lines>
  <Paragraphs>9</Paragraphs>
  <ScaleCrop>false</ScaleCrop>
  <Company>Microsoft</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脩 乐未央</cp:lastModifiedBy>
  <cp:revision>12</cp:revision>
  <dcterms:created xsi:type="dcterms:W3CDTF">2018-11-29T05:38:00Z</dcterms:created>
  <dcterms:modified xsi:type="dcterms:W3CDTF">2019-11-07T02:35:00Z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